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85"/>
        <w:tblOverlap w:val="never"/>
        <w:tblW w:w="3636" w:type="dxa"/>
        <w:tblLook w:val="04A0" w:firstRow="1" w:lastRow="0" w:firstColumn="1" w:lastColumn="0" w:noHBand="0" w:noVBand="1"/>
      </w:tblPr>
      <w:tblGrid>
        <w:gridCol w:w="3636"/>
      </w:tblGrid>
      <w:tr w:rsidR="008444E2" w:rsidRPr="00EB4F99" w14:paraId="3D161C38" w14:textId="77777777" w:rsidTr="00CD2449">
        <w:trPr>
          <w:trHeight w:val="130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0E4A" w14:textId="77777777" w:rsidR="008444E2" w:rsidRPr="000318E9" w:rsidRDefault="008444E2" w:rsidP="0016172D">
            <w:p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8444E2" w:rsidRPr="000318E9" w14:paraId="5991E76F" w14:textId="77777777" w:rsidTr="0016172D">
              <w:trPr>
                <w:trHeight w:val="99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5EBBF" w14:textId="77777777" w:rsidR="008444E2" w:rsidRPr="000318E9" w:rsidRDefault="003969EB" w:rsidP="00BD4917">
                  <w:pPr>
                    <w:framePr w:hSpace="180" w:wrap="around" w:vAnchor="text" w:hAnchor="margin" w:y="485"/>
                    <w:spacing w:after="0" w:line="240" w:lineRule="auto"/>
                    <w:suppressOverlap/>
                    <w:rPr>
                      <w:rFonts w:ascii="Palatino Linotype" w:eastAsia="Times New Roman" w:hAnsi="Palatino Linotype" w:cstheme="minorHAnsi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0318E9">
                    <w:rPr>
                      <w:rFonts w:ascii="Palatino Linotype" w:eastAsia="Times New Roman" w:hAnsi="Palatino Linotype" w:cstheme="minorHAnsi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1" wp14:anchorId="26F6DCFD" wp14:editId="67889FCA">
                        <wp:simplePos x="0" y="0"/>
                        <wp:positionH relativeFrom="margin">
                          <wp:posOffset>-62865</wp:posOffset>
                        </wp:positionH>
                        <wp:positionV relativeFrom="paragraph">
                          <wp:posOffset>-551815</wp:posOffset>
                        </wp:positionV>
                        <wp:extent cx="2324100" cy="542925"/>
                        <wp:effectExtent l="0" t="0" r="0" b="9525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41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D68807D" w14:textId="77777777" w:rsidR="008444E2" w:rsidRPr="000318E9" w:rsidRDefault="008444E2" w:rsidP="0016172D">
            <w:p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F99" w:rsidRPr="00EB4F99" w14:paraId="7EAEC8B4" w14:textId="77777777" w:rsidTr="00CD2449">
        <w:trPr>
          <w:trHeight w:val="19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5DE6" w14:textId="77777777" w:rsidR="00EB4F99" w:rsidRPr="00BD4119" w:rsidRDefault="00EB4F99" w:rsidP="00EB4F9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984806" w:themeColor="accent6" w:themeShade="80"/>
                <w:sz w:val="24"/>
                <w:szCs w:val="24"/>
                <w:lang w:val="en-US" w:eastAsia="ru-RU"/>
              </w:rPr>
            </w:pPr>
          </w:p>
          <w:p w14:paraId="442FF3F5" w14:textId="77777777" w:rsidR="00EB4F99" w:rsidRPr="000318E9" w:rsidRDefault="00EB4F99" w:rsidP="00EB4F99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sz w:val="24"/>
                <w:szCs w:val="24"/>
                <w:lang w:eastAsia="ru-RU"/>
              </w:rPr>
            </w:pPr>
            <w:r w:rsidRPr="00BD4119">
              <w:rPr>
                <w:rFonts w:ascii="Palatino Linotype" w:eastAsia="Times New Roman" w:hAnsi="Palatino Linotype" w:cstheme="minorHAnsi"/>
                <w:b/>
                <w:color w:val="984806" w:themeColor="accent6" w:themeShade="80"/>
                <w:sz w:val="24"/>
                <w:szCs w:val="24"/>
                <w:lang w:eastAsia="ru-RU"/>
              </w:rPr>
              <w:t>ЗАО "</w:t>
            </w:r>
            <w:proofErr w:type="spellStart"/>
            <w:r w:rsidRPr="00BD4119">
              <w:rPr>
                <w:rFonts w:ascii="Palatino Linotype" w:eastAsia="Times New Roman" w:hAnsi="Palatino Linotype" w:cstheme="minorHAnsi"/>
                <w:b/>
                <w:color w:val="984806" w:themeColor="accent6" w:themeShade="80"/>
                <w:sz w:val="24"/>
                <w:szCs w:val="24"/>
                <w:lang w:eastAsia="ru-RU"/>
              </w:rPr>
              <w:t>Спитамен</w:t>
            </w:r>
            <w:proofErr w:type="spellEnd"/>
            <w:r w:rsidRPr="00BD4119">
              <w:rPr>
                <w:rFonts w:ascii="Palatino Linotype" w:eastAsia="Times New Roman" w:hAnsi="Palatino Linotype" w:cstheme="minorHAnsi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 Банк</w:t>
            </w:r>
            <w:r w:rsidRPr="00BD4119">
              <w:rPr>
                <w:rFonts w:ascii="Palatino Linotype" w:eastAsia="Times New Roman" w:hAnsi="Palatino Linotype" w:cstheme="minorHAnsi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B4F99" w:rsidRPr="00EB4F99" w14:paraId="210EEF8E" w14:textId="77777777" w:rsidTr="00CD2449">
        <w:trPr>
          <w:trHeight w:val="19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A544" w14:textId="77777777" w:rsidR="00EB4F99" w:rsidRPr="000318E9" w:rsidRDefault="00EB4F99" w:rsidP="00EB4F99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BD4119">
              <w:rPr>
                <w:rFonts w:ascii="Palatino Linotype" w:eastAsia="Times New Roman" w:hAnsi="Palatino Linotype" w:cstheme="minorHAnsi"/>
                <w:b/>
                <w:color w:val="000000"/>
                <w:sz w:val="24"/>
                <w:szCs w:val="24"/>
                <w:lang w:eastAsia="ru-RU"/>
              </w:rPr>
              <w:t>734064, Р.Т., Душанбе, ул.Шамси-4</w:t>
            </w:r>
          </w:p>
        </w:tc>
      </w:tr>
      <w:tr w:rsidR="00EB4F99" w:rsidRPr="00EB4F99" w14:paraId="52007D81" w14:textId="77777777" w:rsidTr="00CD2449">
        <w:trPr>
          <w:trHeight w:val="19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E9DC" w14:textId="77777777" w:rsidR="00EB4F99" w:rsidRPr="000318E9" w:rsidRDefault="00EB4F99" w:rsidP="00EB4F99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BD4119">
              <w:rPr>
                <w:rFonts w:ascii="Palatino Linotype" w:eastAsia="Times New Roman" w:hAnsi="Palatino Linotype" w:cstheme="minorHAnsi"/>
                <w:b/>
                <w:color w:val="000000"/>
                <w:sz w:val="24"/>
                <w:szCs w:val="24"/>
                <w:lang w:eastAsia="ru-RU"/>
              </w:rPr>
              <w:t>Тел:+992(44)6</w:t>
            </w:r>
            <w:r w:rsidRPr="00BD4119">
              <w:rPr>
                <w:rFonts w:ascii="Palatino Linotype" w:eastAsia="Times New Roman" w:hAnsi="Palatino Linotype" w:cstheme="minorHAnsi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BD4119">
              <w:rPr>
                <w:rFonts w:ascii="Palatino Linotype" w:eastAsia="Times New Roman" w:hAnsi="Palatino Linotype" w:cstheme="minorHAnsi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Pr="00BD4119">
              <w:rPr>
                <w:rFonts w:ascii="Palatino Linotype" w:eastAsia="Times New Roman" w:hAnsi="Palatino Linotype" w:cstheme="minorHAnsi"/>
                <w:b/>
                <w:color w:val="000000"/>
                <w:sz w:val="24"/>
                <w:szCs w:val="24"/>
                <w:lang w:val="en-US" w:eastAsia="ru-RU"/>
              </w:rPr>
              <w:t>65</w:t>
            </w:r>
            <w:r w:rsidRPr="00BD4119">
              <w:rPr>
                <w:rFonts w:ascii="Palatino Linotype" w:eastAsia="Times New Roman" w:hAnsi="Palatino Linotype" w:cstheme="minorHAnsi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D4119">
              <w:rPr>
                <w:rFonts w:ascii="Palatino Linotype" w:eastAsia="Times New Roman" w:hAnsi="Palatino Linotype" w:cstheme="minorHAnsi"/>
                <w:b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</w:tr>
      <w:tr w:rsidR="00EB4F99" w:rsidRPr="00EB4F99" w14:paraId="3F1DFD24" w14:textId="77777777" w:rsidTr="00CD2449">
        <w:trPr>
          <w:trHeight w:val="19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9CDF" w14:textId="77777777" w:rsidR="00EB4F99" w:rsidRPr="000318E9" w:rsidRDefault="00EB4F99" w:rsidP="00EB4F99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BD4119">
              <w:rPr>
                <w:rFonts w:ascii="Palatino Linotype" w:eastAsia="Times New Roman" w:hAnsi="Palatino Linotype" w:cstheme="minorHAnsi"/>
                <w:b/>
                <w:color w:val="000000"/>
                <w:sz w:val="24"/>
                <w:szCs w:val="24"/>
                <w:lang w:eastAsia="ru-RU"/>
              </w:rPr>
              <w:t xml:space="preserve">www.spitamen.com, </w:t>
            </w:r>
            <w:hyperlink r:id="rId9" w:history="1">
              <w:r w:rsidR="006D613B" w:rsidRPr="00BD4119">
                <w:rPr>
                  <w:rStyle w:val="a6"/>
                  <w:rFonts w:ascii="Palatino Linotype" w:hAnsi="Palatino Linotype"/>
                  <w:sz w:val="24"/>
                  <w:szCs w:val="24"/>
                  <w:lang w:val="en-US"/>
                </w:rPr>
                <w:t>tender</w:t>
              </w:r>
              <w:r w:rsidR="006D613B" w:rsidRPr="00BD4119">
                <w:rPr>
                  <w:rStyle w:val="a6"/>
                  <w:rFonts w:ascii="Palatino Linotype" w:hAnsi="Palatino Linotype"/>
                  <w:sz w:val="24"/>
                  <w:szCs w:val="24"/>
                </w:rPr>
                <w:t>@</w:t>
              </w:r>
              <w:proofErr w:type="spellStart"/>
              <w:r w:rsidR="006D613B" w:rsidRPr="00BD4119">
                <w:rPr>
                  <w:rStyle w:val="a6"/>
                  <w:rFonts w:ascii="Palatino Linotype" w:hAnsi="Palatino Linotype"/>
                  <w:sz w:val="24"/>
                  <w:szCs w:val="24"/>
                  <w:lang w:val="en-US"/>
                </w:rPr>
                <w:t>spitamen</w:t>
              </w:r>
              <w:proofErr w:type="spellEnd"/>
              <w:r w:rsidR="006D613B" w:rsidRPr="00BD4119">
                <w:rPr>
                  <w:rStyle w:val="a6"/>
                  <w:rFonts w:ascii="Palatino Linotype" w:hAnsi="Palatino Linotype"/>
                  <w:sz w:val="24"/>
                  <w:szCs w:val="24"/>
                </w:rPr>
                <w:t>.</w:t>
              </w:r>
              <w:r w:rsidR="006D613B" w:rsidRPr="00BD4119">
                <w:rPr>
                  <w:rStyle w:val="a6"/>
                  <w:rFonts w:ascii="Palatino Linotype" w:hAnsi="Palatino Linotype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sdt>
      <w:sdtPr>
        <w:rPr>
          <w:rFonts w:ascii="Palatino Linotype" w:eastAsiaTheme="majorEastAsia" w:hAnsi="Palatino Linotype" w:cstheme="minorHAnsi"/>
          <w:sz w:val="24"/>
          <w:szCs w:val="24"/>
          <w:lang w:eastAsia="en-US"/>
        </w:rPr>
        <w:id w:val="-413859372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7C8517BB" w14:textId="77777777" w:rsidR="00CD2449" w:rsidRPr="00EB4F99" w:rsidRDefault="000A71FB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  <w:r>
            <w:rPr>
              <w:rFonts w:ascii="Palatino Linotype" w:hAnsi="Palatino Linotype"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F66E5F7" wp14:editId="29912FEA">
                    <wp:simplePos x="0" y="0"/>
                    <wp:positionH relativeFrom="margin">
                      <wp:posOffset>3660524</wp:posOffset>
                    </wp:positionH>
                    <wp:positionV relativeFrom="paragraph">
                      <wp:posOffset>164214</wp:posOffset>
                    </wp:positionV>
                    <wp:extent cx="2711804" cy="1391920"/>
                    <wp:effectExtent l="0" t="0" r="0" b="8890"/>
                    <wp:wrapNone/>
                    <wp:docPr id="6" name="Надпись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1804" cy="1391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779A5D" w14:textId="77777777" w:rsidR="00EB4F99" w:rsidRPr="00E27705" w:rsidRDefault="00EB4F99" w:rsidP="002F29AC">
                                <w:pPr>
                                  <w:spacing w:after="0"/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27705"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  <w:t>«УТВЕРЖДЕНО»</w:t>
                                </w:r>
                              </w:p>
                              <w:p w14:paraId="3F69B22F" w14:textId="77777777" w:rsidR="00EB4F99" w:rsidRPr="00E27705" w:rsidRDefault="00EB4F99" w:rsidP="002F29AC">
                                <w:pPr>
                                  <w:spacing w:after="0"/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27705"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  <w:t>ЗАО «</w:t>
                                </w:r>
                                <w:proofErr w:type="spellStart"/>
                                <w:r w:rsidRPr="00E27705"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  <w:t>Спитамен</w:t>
                                </w:r>
                                <w:proofErr w:type="spellEnd"/>
                                <w:r w:rsidRPr="00E27705"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  <w:t xml:space="preserve"> Банк»</w:t>
                                </w:r>
                              </w:p>
                              <w:p w14:paraId="54E59698" w14:textId="77777777" w:rsidR="00EB4F99" w:rsidRPr="00E27705" w:rsidRDefault="002F29AC" w:rsidP="002F29AC">
                                <w:pPr>
                                  <w:spacing w:after="0"/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27705"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  <w:t>от _____________</w:t>
                                </w:r>
                                <w:r w:rsidR="00EB4F99" w:rsidRPr="00E27705"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  <w:t>______</w:t>
                                </w:r>
                              </w:p>
                              <w:p w14:paraId="06CF1B64" w14:textId="77777777" w:rsidR="00EB4F99" w:rsidRPr="00E27705" w:rsidRDefault="00EB4F99" w:rsidP="002F29AC">
                                <w:pPr>
                                  <w:spacing w:after="0"/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25A7A75" w14:textId="77777777" w:rsidR="00EB4F99" w:rsidRPr="00E27705" w:rsidRDefault="00EB4F99" w:rsidP="006E3C30">
                                <w:pPr>
                                  <w:spacing w:after="0"/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27705"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  <w:t>Председател</w:t>
                                </w:r>
                                <w:r w:rsidR="00DA5EFE" w:rsidRPr="00E27705"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  <w:t>ь</w:t>
                                </w:r>
                                <w:r w:rsidRPr="00E27705"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  <w:t xml:space="preserve"> Правления</w:t>
                                </w:r>
                              </w:p>
                              <w:p w14:paraId="7418BE01" w14:textId="77777777" w:rsidR="00EB4F99" w:rsidRPr="00E27705" w:rsidRDefault="00EB4F99" w:rsidP="006E3C30">
                                <w:pPr>
                                  <w:spacing w:after="0"/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27705"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  <w:t>Самандарзода</w:t>
                                </w:r>
                                <w:proofErr w:type="spellEnd"/>
                                <w:r w:rsidRPr="00E27705"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  <w:t xml:space="preserve"> Н._______</w:t>
                                </w:r>
                                <w:r w:rsidR="002F29AC" w:rsidRPr="00E27705"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  <w:t>__</w:t>
                                </w:r>
                                <w:r w:rsidR="00AA3CBE">
                                  <w:rPr>
                                    <w:rFonts w:ascii="Palatino Linotype" w:hAnsi="Palatino Linotype"/>
                                    <w:b/>
                                    <w:sz w:val="28"/>
                                    <w:szCs w:val="28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66E5F7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6" o:spid="_x0000_s1026" type="#_x0000_t202" style="position:absolute;margin-left:288.25pt;margin-top:12.95pt;width:213.55pt;height:10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L1OAIAACIEAAAOAAAAZHJzL2Uyb0RvYy54bWysU82O0zAQviPxDpbvNElpu23UdLV0KUJa&#10;fqSFB3Adp7FwPMZ2m5Qbd16Bd+DAgRuv0H0jxk63Wy03hA/W2DP+PPPNN/PLrlFkJ6yToAuaDVJK&#10;hOZQSr0p6McPq2dTSpxnumQKtCjoXjh6uXj6ZN6aXAyhBlUKSxBEu7w1Ba29N3mSOF6LhrkBGKHR&#10;WYFtmMej3SSlZS2iNyoZpukkacGWxgIXzuHtde+ki4hfVYL7d1XlhCeqoJibj7uN+zrsyWLO8o1l&#10;ppb8mAb7hywaJjV+eoK6Zp6RrZV/QTWSW3BQ+QGHJoGqklzEGrCaLH1UzW3NjIi1IDnOnGhy/w+W&#10;v929t0SWBZ1QolmDLTp8P/w4/Dz8Pvy6+3r3jUwCR61xOYbeGgz23QvosNexXmdugH9yRMOyZnoj&#10;rqyFthasxByz8DI5e9rjuACybt9AiZ+xrYcI1FW2CQQiJQTRsVf7U39E5wnHy+FFlk3TESUcfdnz&#10;WTYbxg4mLL9/bqzzrwQ0JBgFtSiACM92N86HdFh+HxJ+c6BkuZJKxYPdrJfKkh1DsaziihU8ClOa&#10;tAWdjYfjiKwhvI86aqRHMSvZFHSahtXLK9DxUpcxxDOpehszUfrIT6CkJ8d36w4DA2lrKPfIlIVe&#10;tDhkaNRgv1DSomAL6j5vmRWUqNca2Z5lo1FQeDyMxhdIDbHnnvW5h2mOUAX1lPTm0sepiDyYK+zK&#10;Ska+HjI55opCjDQehyYo/fwcox5Ge/EHAAD//wMAUEsDBBQABgAIAAAAIQBDQvMU3wAAAAsBAAAP&#10;AAAAZHJzL2Rvd25yZXYueG1sTI+xTsMwEIZ3JN7BOiQ2aqfgFEKcCiGxoA60MHR04yMOic8hdtrw&#10;9rgTjHf36f+/K9ez69kRx9B6UpAtBDCk2puWGgUf7y8398BC1GR07wkV/GCAdXV5UerC+BNt8biL&#10;DUshFAqtwMY4FJyH2qLTYeEHpHT79KPTMY1jw82oTync9XwpRM6dbik1WD3gs8W6200ulWxCPW39&#10;91e26fjedrmWb/ZVqeur+ekRWMQ5/sFw1k/qUCWng5/IBNYrkKtcJlTBUj4AOwNC3ObADmlzJzPg&#10;Vcn//1D9AgAA//8DAFBLAQItABQABgAIAAAAIQC2gziS/gAAAOEBAAATAAAAAAAAAAAAAAAAAAAA&#10;AABbQ29udGVudF9UeXBlc10ueG1sUEsBAi0AFAAGAAgAAAAhADj9If/WAAAAlAEAAAsAAAAAAAAA&#10;AAAAAAAALwEAAF9yZWxzLy5yZWxzUEsBAi0AFAAGAAgAAAAhAKXqsvU4AgAAIgQAAA4AAAAAAAAA&#10;AAAAAAAALgIAAGRycy9lMm9Eb2MueG1sUEsBAi0AFAAGAAgAAAAhAENC8xTfAAAACwEAAA8AAAAA&#10;AAAAAAAAAAAAkgQAAGRycy9kb3ducmV2LnhtbFBLBQYAAAAABAAEAPMAAACeBQAAAAA=&#10;" stroked="f">
                    <v:textbox style="mso-fit-shape-to-text:t">
                      <w:txbxContent>
                        <w:p w14:paraId="18779A5D" w14:textId="77777777" w:rsidR="00EB4F99" w:rsidRPr="00E27705" w:rsidRDefault="00EB4F99" w:rsidP="002F29AC">
                          <w:pPr>
                            <w:spacing w:after="0"/>
                            <w:jc w:val="center"/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</w:pPr>
                          <w:r w:rsidRPr="00E27705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  <w:t>«УТВЕРЖДЕНО»</w:t>
                          </w:r>
                        </w:p>
                        <w:p w14:paraId="3F69B22F" w14:textId="77777777" w:rsidR="00EB4F99" w:rsidRPr="00E27705" w:rsidRDefault="00EB4F99" w:rsidP="002F29AC">
                          <w:pPr>
                            <w:spacing w:after="0"/>
                            <w:jc w:val="center"/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</w:pPr>
                          <w:r w:rsidRPr="00E27705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  <w:t>ЗАО «</w:t>
                          </w:r>
                          <w:proofErr w:type="spellStart"/>
                          <w:r w:rsidRPr="00E27705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  <w:t>Спитамен</w:t>
                          </w:r>
                          <w:proofErr w:type="spellEnd"/>
                          <w:r w:rsidRPr="00E27705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  <w:t xml:space="preserve"> Банк»</w:t>
                          </w:r>
                        </w:p>
                        <w:p w14:paraId="54E59698" w14:textId="77777777" w:rsidR="00EB4F99" w:rsidRPr="00E27705" w:rsidRDefault="002F29AC" w:rsidP="002F29AC">
                          <w:pPr>
                            <w:spacing w:after="0"/>
                            <w:jc w:val="center"/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</w:pPr>
                          <w:r w:rsidRPr="00E27705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  <w:t>от _____________</w:t>
                          </w:r>
                          <w:r w:rsidR="00EB4F99" w:rsidRPr="00E27705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  <w:t>______</w:t>
                          </w:r>
                        </w:p>
                        <w:p w14:paraId="06CF1B64" w14:textId="77777777" w:rsidR="00EB4F99" w:rsidRPr="00E27705" w:rsidRDefault="00EB4F99" w:rsidP="002F29AC">
                          <w:pPr>
                            <w:spacing w:after="0"/>
                            <w:jc w:val="center"/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25A7A75" w14:textId="77777777" w:rsidR="00EB4F99" w:rsidRPr="00E27705" w:rsidRDefault="00EB4F99" w:rsidP="006E3C30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</w:pPr>
                          <w:r w:rsidRPr="00E27705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  <w:t>Председател</w:t>
                          </w:r>
                          <w:r w:rsidR="00DA5EFE" w:rsidRPr="00E27705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  <w:t>ь</w:t>
                          </w:r>
                          <w:r w:rsidRPr="00E27705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  <w:t xml:space="preserve"> Правления</w:t>
                          </w:r>
                        </w:p>
                        <w:p w14:paraId="7418BE01" w14:textId="77777777" w:rsidR="00EB4F99" w:rsidRPr="00E27705" w:rsidRDefault="00EB4F99" w:rsidP="006E3C30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27705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  <w:t>Самандарзода</w:t>
                          </w:r>
                          <w:proofErr w:type="spellEnd"/>
                          <w:r w:rsidRPr="00E27705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  <w:t xml:space="preserve"> Н._______</w:t>
                          </w:r>
                          <w:r w:rsidR="002F29AC" w:rsidRPr="00E27705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  <w:t>__</w:t>
                          </w:r>
                          <w:r w:rsidR="00AA3CBE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  <w:t>_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18EC4FFB" w14:textId="77777777" w:rsidR="00CD2449" w:rsidRPr="00EB4F99" w:rsidRDefault="00CD2449" w:rsidP="00CD2449">
          <w:pPr>
            <w:spacing w:after="0" w:line="240" w:lineRule="auto"/>
            <w:jc w:val="center"/>
            <w:rPr>
              <w:rFonts w:ascii="Palatino Linotype" w:hAnsi="Palatino Linotype" w:cstheme="minorHAnsi"/>
              <w:sz w:val="24"/>
              <w:szCs w:val="24"/>
            </w:rPr>
          </w:pPr>
          <w:r w:rsidRPr="00EB4F99">
            <w:rPr>
              <w:rFonts w:ascii="Palatino Linotype" w:hAnsi="Palatino Linotype" w:cstheme="minorHAnsi"/>
              <w:sz w:val="24"/>
              <w:szCs w:val="24"/>
            </w:rPr>
            <w:br w:type="textWrapping" w:clear="all"/>
          </w:r>
        </w:p>
        <w:p w14:paraId="3CC50B27" w14:textId="77777777" w:rsidR="003D4BFE" w:rsidRDefault="003D4BFE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6E49AF22" w14:textId="77777777" w:rsidR="003D4BFE" w:rsidRDefault="003D4BFE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1BD08EA2" w14:textId="77777777" w:rsidR="003D4BFE" w:rsidRDefault="003D4BFE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2AFCAA41" w14:textId="77777777" w:rsidR="003D4BFE" w:rsidRDefault="003D4BFE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3A1C4B71" w14:textId="77777777" w:rsidR="003D4BFE" w:rsidRDefault="003D4BFE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6A8700FE" w14:textId="77777777" w:rsidR="003D4BFE" w:rsidRDefault="003D4BFE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583E1366" w14:textId="77777777" w:rsidR="003D4BFE" w:rsidRDefault="003D4BFE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607B04F2" w14:textId="77777777" w:rsidR="003D4BFE" w:rsidRDefault="003D4BFE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6A79B066" w14:textId="7A2CBCE7" w:rsidR="008F58BC" w:rsidRPr="00E27705" w:rsidRDefault="000A71FB" w:rsidP="008F58BC">
          <w:pPr>
            <w:spacing w:after="0" w:line="240" w:lineRule="auto"/>
            <w:jc w:val="center"/>
            <w:rPr>
              <w:rFonts w:ascii="Palatino Linotype" w:eastAsiaTheme="majorEastAsia" w:hAnsi="Palatino Linotype" w:cstheme="minorHAnsi"/>
              <w:b/>
              <w:sz w:val="32"/>
              <w:szCs w:val="30"/>
            </w:rPr>
          </w:pPr>
          <w:r>
            <w:rPr>
              <w:rFonts w:ascii="Palatino Linotype" w:hAnsi="Palatino Linotype" w:cstheme="minorHAnsi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1E7EF29" wp14:editId="79CED8D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303530"/>
                    <wp:effectExtent l="0" t="0" r="5715" b="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30353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CBF5030" id="Прямоугольник 2" o:spid="_x0000_s1026" style="position:absolute;margin-left:0;margin-top:0;width:623.4pt;height:23.9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6eaAIAALIEAAAOAAAAZHJzL2Uyb0RvYy54bWysVM1u1DAQviPxDpbvbJL96bZRs1W1pQip&#10;QKXCA3gdZ2PhP2zvZssJqVckHoGH4IL46TNk34ixky5bkHpAXCzPTOabz/PN5PhkIwVaM+u4VgXO&#10;BilGTFFdcrUs8JvX508OMXKeqJIIrViBr5nDJ7PHj44bk7OhrrUomUUAolzemALX3ps8SRytmSRu&#10;oA1TEKy0lcSDaZdJaUkD6FIkwzQ9SBptS2M1Zc6B96wL4lnErypG/auqcswjUWDg5uNp47kIZzI7&#10;JvnSElNz2tMg/8BCEq6g6A7qjHiCVpb/BSU5tdrpyg+olomuKk5ZfAO8Jkv/eM1VTQyLb4HmOLNr&#10;k/t/sPTl+tIiXhZ4ipEiEiRqP28/bD+1P9rb7U37pb1tv28/tj/br+03NAz9aozLIe3KXNrwYmcu&#10;NH3rkNLzmqglO7VWNzUjJbDMwvfJvYRgOEhFi+aFLqEcWXkdW7eprAyA0BS0iQpd7xRiG48oOKdH&#10;2TQ7BCEpxEbpaDKKEiYkv8s21vlnTEsULgW2MAERnawvnA9sSH73SWSvBS/PuRDRCFPH5sKiNYF5&#10;IZQy5Q9iulhJoNv5Ye7SfnLADfPVuQ/v3FAizm9AigXdfhGhUFPgo8lwEoHvxXZpDxOYTnoCD1eS&#10;3MNuCS4LHLn1nIM2T1UZJ98TLro7QAnVixX06XRe6PIatLK6WxxYdLjU2r7HqIGlKbB7tyKWYSSe&#10;K9D7KBuPw5ZFYzyZDsGw+5HFfoQoClAF9hh117nvNnNlLF/WUCmLLVL6FGak4lG+MD8dq54sLEZs&#10;cr/EYfP27fjV71/N7BcAAAD//wMAUEsDBBQABgAIAAAAIQCBF3HS3QAAAAUBAAAPAAAAZHJzL2Rv&#10;d25yZXYueG1sTI9PS8NAEMXvgt9hGcGL2I211BAzKcV/CAWh0YPHSXaaBLOzIbtt47d360UvD4Y3&#10;vPd7+WqyvTrw6DsnCDezBBRL7UwnDcLH+/N1CsoHEkO9E0b4Zg+r4vwsp8y4o2z5UIZGxRDxGSG0&#10;IQyZ1r5u2ZKfuYElejs3WgrxHBttRjrGcNvreZIstaVOYkNLAz+0XH+Ve4uQPn42r+lms33b1eXt&#10;k76qXqZ1hXh5Ma3vQQWewt8znPAjOhSRqXJ7MV71CHFI+NWTN18s444KYXGXgi5y/Z+++AEAAP//&#10;AwBQSwECLQAUAAYACAAAACEAtoM4kv4AAADhAQAAEwAAAAAAAAAAAAAAAAAAAAAAW0NvbnRlbnRf&#10;VHlwZXNdLnhtbFBLAQItABQABgAIAAAAIQA4/SH/1gAAAJQBAAALAAAAAAAAAAAAAAAAAC8BAABf&#10;cmVscy8ucmVsc1BLAQItABQABgAIAAAAIQCO9f6eaAIAALIEAAAOAAAAAAAAAAAAAAAAAC4CAABk&#10;cnMvZTJvRG9jLnhtbFBLAQItABQABgAIAAAAIQCBF3HS3QAAAAUBAAAPAAAAAAAAAAAAAAAAAMIE&#10;AABkcnMvZG93bnJldi54bWxQSwUGAAAAAAQABADzAAAAzAUAAAAA&#10;" o:allowincell="f" fillcolor="#fde9d9 [665]" strokecolor="#e36c0a [2409]">
                    <w10:wrap anchorx="page" anchory="page"/>
                  </v:rect>
                </w:pict>
              </mc:Fallback>
            </mc:AlternateContent>
          </w:r>
          <w:r>
            <w:rPr>
              <w:rFonts w:ascii="Palatino Linotype" w:hAnsi="Palatino Linotype" w:cstheme="minorHAnsi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0F61FEB0" wp14:editId="3D74512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4445" b="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F3078FA" id="Прямоугольник 5" o:spid="_x0000_s1026" style="position:absolute;margin-left:0;margin-top:0;width:7.15pt;height:882.7pt;z-index:2516643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4iXAIAAHQEAAAOAAAAZHJzL2Uyb0RvYy54bWysVM1uEzEQviPxDpbvdHejpm1W3VRVSxFS&#10;gUqFB5h4vVkL/2E72ZQTEtdKPAIPwQXx02fYvBFjbxpSuCFysDw7M5+/b35yfLJSkiy588LoihZ7&#10;OSVcM1MLPa/om9cXT44o8QF0DdJoXtEb7unJ9PGj486WfGRaI2vuCIJoX3a2om0Itswyz1quwO8Z&#10;yzU6G+MUBDTdPKsddIiuZDbK84OsM662zjDuPX49H5x0mvCbhrPwqmk8D0RWFLmFdLp0zuKZTY+h&#10;nDuwrWAbGvAPLBQIjY9uoc4hAFk48ReUEswZb5qwx4zKTNMIxpMGVFPkf6i5bsHypAWL4+22TP7/&#10;wbKXyytHRF1RbJQGhS3qP68/rD/1P/q79cf+S3/Xf1/f9j/7r/03Mo716qwvMe3aXrmo2NtLw956&#10;os1ZC3rOT50zXcuhRpZFjM8eJETDYyqZdS9Mjc/BIphUulXjVATEopBV6tDNtkN8FQjDj5P8KB9T&#10;wtBTFKMiH01SCzMo77Ot8+EZN4rES0UdTkBCh+WlD5ENlPchib2Ror4QUibDzWdn0pEl4LRcpF8S&#10;gCJ3w6QmHVIZj8YJ+YEvDS7fggBjXIeDFCcXChUP4IfjPL9nvk1J5B6gKRFwO6RQ2B5MGFKgjNV9&#10;qus0uwGEHO6oTOpNuWOFh07NTH2D1XZmGH1cVby0xr2npMOxr6h/twDHKZHPNXZsUuzvxz1Jxv74&#10;cISG2/XMdj2gGUJVNFAyXM/CsFsL68S8xZeKJF2bU+xyI1ID4gQMrDZkcbST9M0axt3ZtVPU7z+L&#10;6S8AAAD//wMAUEsDBBQABgAIAAAAIQCk277a2gAAAAUBAAAPAAAAZHJzL2Rvd25yZXYueG1sTI9B&#10;T8MwDIXvSPyHyEjcWDooA0rTCaFxK0UMtLPXmLaicaom27p/j8cFLn6ynvXe53w5uV7taQydZwPz&#10;WQKKuPa248bA58fL1T2oEJEt9p7JwJECLIvzsxwz6w/8Tvt1bJSEcMjQQBvjkGkd6pYchpkfiMX7&#10;8qPDKOvYaDviQcJdr6+TZKEddiwNLQ703FL9vd45Aw+ln1fHkl7TqurwrZw2q1XYGHN5MT09goo0&#10;xb9jOOELOhTCtPU7tkH1BuSR+DtPXnoDait6t7hNQRe5/k9f/AAAAP//AwBQSwECLQAUAAYACAAA&#10;ACEAtoM4kv4AAADhAQAAEwAAAAAAAAAAAAAAAAAAAAAAW0NvbnRlbnRfVHlwZXNdLnhtbFBLAQIt&#10;ABQABgAIAAAAIQA4/SH/1gAAAJQBAAALAAAAAAAAAAAAAAAAAC8BAABfcmVscy8ucmVsc1BLAQIt&#10;ABQABgAIAAAAIQCvl64iXAIAAHQEAAAOAAAAAAAAAAAAAAAAAC4CAABkcnMvZTJvRG9jLnhtbFBL&#10;AQItABQABgAIAAAAIQCk277a2gAAAAUBAAAPAAAAAAAAAAAAAAAAALYEAABkcnMvZG93bnJldi54&#10;bWxQSwUGAAAAAAQABADzAAAAvQUAAAAA&#10;" o:allowincell="f" strokecolor="#e36c0a [2409]">
                    <w10:wrap anchorx="margin" anchory="page"/>
                  </v:rect>
                </w:pict>
              </mc:Fallback>
            </mc:AlternateContent>
          </w:r>
          <w:r>
            <w:rPr>
              <w:rFonts w:ascii="Palatino Linotype" w:hAnsi="Palatino Linotype" w:cstheme="minorHAnsi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325AD768" wp14:editId="6206832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4445" b="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6671E69" id="Прямоугольник 4" o:spid="_x0000_s1026" style="position:absolute;margin-left:0;margin-top:0;width:7.15pt;height:882.7pt;z-index:25166336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7UXAIAAHQEAAAOAAAAZHJzL2Uyb0RvYy54bWysVMtuEzEU3SPxD5b3dGaipG1GnVRVSxES&#10;j0qFD3A8noyFX1w7mZQVElskPoGPYIN49Bsmf8S1Jw0p7BBZWL5z7z0+5z5ycrrWiqwEeGlNRYuD&#10;nBJhuK2lWVT09avLR8eU+MBMzZQ1oqI3wtPT2cMHJ50rxci2VtUCCIIYX3auom0Irswyz1uhmT+w&#10;Thh0NhY0C2jCIquBdYiuVTbK88Oss1A7sFx4j18vBiedJfymETy8bBovAlEVRW4hnZDOeTyz2Qkr&#10;F8BcK/mWBvsHFppJg4/uoC5YYGQJ8i8oLTlYb5twwK3ObNNILpIGVFPkf6i5bpkTSQsWx7tdmfz/&#10;g+UvVldAZF3RKSWGaWxR/3nzfvOp/9Hfbj70X/rb/vvmY/+z/9p/I+NYr875EtOu3RVExd49s/yN&#10;J8aet8wsxBmA7VrBamRZxPjsXkI0PKaSeffc1vgcWwabSrduQEdALApZpw7d7Dok1oFw/DjNj/MJ&#10;JRw9RTEq8tE0tTBj5V22Ax+eCKtJvFQUcAISOls98yGyYeVdSGJvlawvpVLJgMX8XAFZMZyWy/RL&#10;AlDkfpgypEMqk9EkId/zpcEVOxDGuTDhMMWppUbFA/jRJM/vmO9SErl7aFoG3A4ldUWPMWFIYWWs&#10;7mNTp9kNTKrhjsqU2ZY7Vnjo1NzWN1htsMPo46ripbXwjpIOx76i/u2SgaBEPTXYsWkxHsc9ScZ4&#10;cjRCA/Y9830PMxyhKhooGa7nYditpQO5aPGlIkk39gy73MjUgDgBA6stWRztJH27hnF39u0U9fvP&#10;YvYLAAD//wMAUEsDBBQABgAIAAAAIQCk277a2gAAAAUBAAAPAAAAZHJzL2Rvd25yZXYueG1sTI9B&#10;T8MwDIXvSPyHyEjcWDooA0rTCaFxK0UMtLPXmLaicaom27p/j8cFLn6ynvXe53w5uV7taQydZwPz&#10;WQKKuPa248bA58fL1T2oEJEt9p7JwJECLIvzsxwz6w/8Tvt1bJSEcMjQQBvjkGkd6pYchpkfiMX7&#10;8qPDKOvYaDviQcJdr6+TZKEddiwNLQ703FL9vd45Aw+ln1fHkl7TqurwrZw2q1XYGHN5MT09goo0&#10;xb9jOOELOhTCtPU7tkH1BuSR+DtPXnoDait6t7hNQRe5/k9f/AAAAP//AwBQSwECLQAUAAYACAAA&#10;ACEAtoM4kv4AAADhAQAAEwAAAAAAAAAAAAAAAAAAAAAAW0NvbnRlbnRfVHlwZXNdLnhtbFBLAQIt&#10;ABQABgAIAAAAIQA4/SH/1gAAAJQBAAALAAAAAAAAAAAAAAAAAC8BAABfcmVscy8ucmVsc1BLAQIt&#10;ABQABgAIAAAAIQDGxI7UXAIAAHQEAAAOAAAAAAAAAAAAAAAAAC4CAABkcnMvZTJvRG9jLnhtbFBL&#10;AQItABQABgAIAAAAIQCk277a2gAAAAUBAAAPAAAAAAAAAAAAAAAAALYEAABkcnMvZG93bnJldi54&#10;bWxQSwUGAAAAAAQABADzAAAAvQUAAAAA&#10;" o:allowincell="f" strokecolor="#e36c0a [2409]">
                    <w10:wrap anchorx="margin" anchory="page"/>
                  </v:rect>
                </w:pict>
              </mc:Fallback>
            </mc:AlternateContent>
          </w:r>
          <w:r>
            <w:rPr>
              <w:rFonts w:ascii="Palatino Linotype" w:hAnsi="Palatino Linotype" w:cstheme="minorHAnsi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EE1545E" wp14:editId="156E69A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308610"/>
                    <wp:effectExtent l="0" t="0" r="5715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30861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1AC469E" id="Прямоугольник 3" o:spid="_x0000_s1026" style="position:absolute;margin-left:0;margin-top:0;width:623.4pt;height:24.3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+0ZwIAALMEAAAOAAAAZHJzL2Uyb0RvYy54bWysVM1u1DAQviPxDpbvbJJt9y9qtqpaipAK&#10;VCo8gNdxNhb+w/ZutpyQekXiEXgILoifPkP2jRg76bIFqQfEJfLMeL75PN9Mjo43UqA1s45rVeBs&#10;kGLEFNUlV8sCv3l9/mSKkfNElURoxQp8zRw+nj9+dNSYnA11rUXJLAIQ5fLGFLj23uRJ4mjNJHED&#10;bZiCYKWtJB5Mu0xKSxpAlyIZpuk4abQtjdWUOQfesy6I5xG/qhj1r6rKMY9EgYGbj18bv4vwTeZH&#10;JF9aYmpOexrkH1hIwhUU3UGdEU/QyvK/oCSnVjtd+QHVMtFVxSmLb4DXZOkfr7mqiWHxLdAcZ3Zt&#10;cv8Plr5cX1rES9AO2qOIBI3az9sP20/tj/Z2e9N+aW/b79uP7c/2a/sNHYSGNcblkHdlLm14sjMX&#10;mr51SOnTmqglO7FWNzUjJdDMwv3kXkIwHKSiRfNCl1COrLyOvdtUVgZA6AraRImudxKxjUcUnJNZ&#10;NsmmQJVC7CCdjoF2KEHyu2xjnX/GtEThUGALIxDRyfrC+e7q3ZXIXgtennMhohHGjp0Ki9YEBoZQ&#10;ypQfx3SxkkC388Pgpf3ogBsGrHNP79zAJg5wQIrc3H4RoVBT4NloOIrA92K7tIcJTEY9gYcrSe5h&#10;uQSXBY7ces5Bm6eqhF6Q3BMuujNACdWLFfTpdF7o8hq0srrbHNh0ONTavseoga0psHu3IpZhJJ4r&#10;0HuWHR6GNYvG4WgyBMPuRxb7EaIoQBXYY9QdT323mitj+bKGSllskdInMCMVj/KF+elY9WRhM2KT&#10;+y0Oq7dvx1u//zXzXwAAAP//AwBQSwMEFAAGAAgAAAAhADZxkzreAAAABQEAAA8AAABkcnMvZG93&#10;bnJldi54bWxMj09rwkAQxe8Fv8MyhV5K3dRKCDEbEfuHgiAYe/A4yY5JaHY2ZFdNv33XXurlwfCG&#10;934vW46mE2caXGtZwfM0AkFcWd1yreBr//6UgHAeWWNnmRT8kINlPrnLMNX2wjs6F74WIYRdigoa&#10;7/tUSlc1ZNBNbU8cvKMdDPpwDrXUA15CuOnkLIpiabDl0NBgT+uGqu/iZBQkr4f6M9lsdttjVby8&#10;ycfyY1yVSj3cj6sFCE+j/3+GK35AhzwwlfbE2olOQRji//TqzeZx2FEqmCcxyDyTt/T5LwAAAP//&#10;AwBQSwECLQAUAAYACAAAACEAtoM4kv4AAADhAQAAEwAAAAAAAAAAAAAAAAAAAAAAW0NvbnRlbnRf&#10;VHlwZXNdLnhtbFBLAQItABQABgAIAAAAIQA4/SH/1gAAAJQBAAALAAAAAAAAAAAAAAAAAC8BAABf&#10;cmVscy8ucmVsc1BLAQItABQABgAIAAAAIQAuWd+0ZwIAALMEAAAOAAAAAAAAAAAAAAAAAC4CAABk&#10;cnMvZTJvRG9jLnhtbFBLAQItABQABgAIAAAAIQA2cZM63gAAAAUBAAAPAAAAAAAAAAAAAAAAAMEE&#10;AABkcnMvZG93bnJldi54bWxQSwUGAAAAAAQABADzAAAAzAUAAAAA&#10;" o:allowincell="f" fillcolor="#fde9d9 [665]" strokecolor="#e36c0a [2409]">
                    <w10:wrap anchorx="page" anchory="margin"/>
                  </v:rect>
                </w:pict>
              </mc:Fallback>
            </mc:AlternateContent>
          </w:r>
          <w:r w:rsidR="008F58BC" w:rsidRPr="005E5F6B">
            <w:rPr>
              <w:rFonts w:ascii="Palatino Linotype" w:hAnsi="Palatino Linotype" w:cstheme="minorHAns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7D7D46E" wp14:editId="3DFD529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4445" b="0"/>
                    <wp:wrapNone/>
                    <wp:docPr id="2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CDDEB3B" id="Прямоугольник 5" o:spid="_x0000_s1026" style="position:absolute;margin-left:0;margin-top:0;width:7.15pt;height:882.2pt;z-index:25167462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GbXQIAAHQEAAAOAAAAZHJzL2Uyb0RvYy54bWysVM1uEzEQviPxDpbvdHdD0yarbKqqpQip&#10;QKXCAzheb9bCf4ydbMoJiSsSj8BDcEH89Bk2b8SsNwkJ3BA5WJ6dmc/fNz+ZnK20IksBXlpT0Owo&#10;pUQYbktp5gV9/erq0YgSH5gpmbJGFPROeHo2ffhg0rhcDGxtVSmAIIjxeeMKWofg8iTxvBaa+SPr&#10;hEFnZUGzgCbMkxJYg+haJYM0PUkaC6UDy4X3+PWyd9JpxK8qwcPLqvIiEFVQ5BbiCfGcdWcynbB8&#10;DszVkm9osH9goZk0+OgO6pIFRhYg/4LSkoP1tgpH3OrEVpXkImpANVn6h5rbmjkRtWBxvNuVyf8/&#10;WP5ieQNElgUdUGKYxha1n9fv15/aH+39+kP7pb1vv68/tj/br+03Muzq1TifY9qtu4FOsXfXlr/x&#10;xNiLmpm5OAewTS1YiSyzLj45SOgMj6lk1jy3JT7HFsHG0q0q0B0gFoWsYofudh0Sq0A4fhyno3RI&#10;CUdPlg3Sx+Pj2MKE5dtsBz48FVaT7lJQwAmI6Gx57UPHhuXbkMjeKlleSaWiAfPZhQKyZDgtV/EX&#10;BaDI/TBlSINUhoNhRD7wxcEVOxDGuTDhJMaphUbFPfjpME23zHcpkdwBmpYBt0NJXdARJvQpLO+q&#10;+8SUcXYDk6q/ozJlNuXuKtx3ambLO6w22H70cVXxUlt4R0mDY19Q/3bBQFCinhns2Dg7xpKSEI3j&#10;4ekADdj3zPY9zHCEKmigpL9ehH63Fg7kvMaXsijd2HPsciVjA7oJ6FltyOJoR+mbNex2Z9+OUb//&#10;LKa/AAAA//8DAFBLAwQUAAYACAAAACEA4uDZv9oAAAAFAQAADwAAAGRycy9kb3ducmV2LnhtbEyP&#10;QU/DMAyF70j8h8hI3Fg6qAaUphNC41Y6MdDOXmPaisapmmzr/j0eF7j4yXrWe5/z5eR6daAxdJ4N&#10;zGcJKOLa244bA58frzcPoEJEtth7JgMnCrAsLi9yzKw/8jsdNrFREsIhQwNtjEOmdahbchhmfiAW&#10;78uPDqOsY6PtiEcJd72+TZKFdtixNLQ40EtL9fdm7ww8ln5enUp6S6uqw3U5bVersDXm+mp6fgIV&#10;aYp/x3DGF3QohGnn92yD6g3II/F3nr30DtRO9H6RpqCLXP+nL34AAAD//wMAUEsBAi0AFAAGAAgA&#10;AAAhALaDOJL+AAAA4QEAABMAAAAAAAAAAAAAAAAAAAAAAFtDb250ZW50X1R5cGVzXS54bWxQSwEC&#10;LQAUAAYACAAAACEAOP0h/9YAAACUAQAACwAAAAAAAAAAAAAAAAAvAQAAX3JlbHMvLnJlbHNQSwEC&#10;LQAUAAYACAAAACEAWsvxm10CAAB0BAAADgAAAAAAAAAAAAAAAAAuAgAAZHJzL2Uyb0RvYy54bWxQ&#10;SwECLQAUAAYACAAAACEA4uDZv9oAAAAFAQAADwAAAAAAAAAAAAAAAAC3BAAAZHJzL2Rvd25yZXYu&#10;eG1sUEsFBgAAAAAEAAQA8wAAAL4FAAAAAA==&#10;" o:allowincell="f" strokecolor="#e36c0a [2409]">
                    <w10:wrap anchorx="margin" anchory="page"/>
                  </v:rect>
                </w:pict>
              </mc:Fallback>
            </mc:AlternateContent>
          </w:r>
          <w:r w:rsidR="008F58BC" w:rsidRPr="005E5F6B">
            <w:rPr>
              <w:rFonts w:ascii="Palatino Linotype" w:hAnsi="Palatino Linotype" w:cstheme="minorHAns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0" allowOverlap="1" wp14:anchorId="3A56EB8F" wp14:editId="3397B25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4445" b="0"/>
                    <wp:wrapNone/>
                    <wp:docPr id="3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9C17193" id="Прямоугольник 4" o:spid="_x0000_s1026" style="position:absolute;margin-left:0;margin-top:0;width:7.15pt;height:882.2pt;z-index:25167360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FtXQIAAHQEAAAOAAAAZHJzL2Uyb0RvYy54bWysVM1uEzEQviPxDpbvdHfTpE1X3VRVSxFS&#10;gUqFB3C83qyF/xg72ZQTUq9IPAIPwQXx02fYvBGz3iQkcEPkYHl2Zj5/3/zk9GypFVkI8NKagmYH&#10;KSXCcFtKMyvom9dXT8aU+MBMyZQ1oqB3wtOzyeNHp43LxcDWVpUCCIIYnzeuoHUILk8Sz2uhmT+w&#10;Thh0VhY0C2jCLCmBNYiuVTJI06OksVA6sFx4j18veyedRPyqEjy8qiovAlEFRW4hnhDPaXcmk1OW&#10;z4C5WvI1DfYPLDSTBh/dQl2ywMgc5F9QWnKw3lbhgFud2KqSXEQNqCZL/1BzWzMnohYsjnfbMvn/&#10;B8tfLm6AyLKgh5QYprFF7efVh9Wn9kf7sLpvv7QP7ffVx/Zn+7X9RoZdvRrnc0y7dTfQKfbu2vK3&#10;nhh7UTMzE+cAtqkFK5Fl1sUnewmd4TGVTJsXtsTn2DzYWLplBboDxKKQZezQ3bZDYhkIx48n6Tgd&#10;UcLRk2WD9PBkGFuYsHyT7cCHZ8Jq0l0KCjgBEZ0trn3o2LB8ExLZWyXLK6lUNGA2vVBAFgyn5Sr+&#10;ogAUuRumDGmQymgwish7vji4YgvCOBcmHMU4NdeouAc/HqXphvk2JZLbQ9My4HYoqQs6xoQ+heVd&#10;dZ+aMs5uYFL1d1SmzLrcXYX7Tk1teYfVBtuPPq4qXmoL7ylpcOwL6t/NGQhK1HODHTvJhlhSEqIx&#10;HB0P0IBdz3TXwwxHqIIGSvrrReh3a+5Azmp8KYvSjT3HLlcyNqCbgJ7VmiyOdpS+XsNud3btGPX7&#10;z2LyCwAA//8DAFBLAwQUAAYACAAAACEA4uDZv9oAAAAFAQAADwAAAGRycy9kb3ducmV2LnhtbEyP&#10;QU/DMAyF70j8h8hI3Fg6qAaUphNC41Y6MdDOXmPaisapmmzr/j0eF7j4yXrWe5/z5eR6daAxdJ4N&#10;zGcJKOLa244bA58frzcPoEJEtth7JgMnCrAsLi9yzKw/8jsdNrFREsIhQwNtjEOmdahbchhmfiAW&#10;78uPDqOsY6PtiEcJd72+TZKFdtixNLQ40EtL9fdm7ww8ln5enUp6S6uqw3U5bVersDXm+mp6fgIV&#10;aYp/x3DGF3QohGnn92yD6g3II/F3nr30DtRO9H6RpqCLXP+nL34AAAD//wMAUEsBAi0AFAAGAAgA&#10;AAAhALaDOJL+AAAA4QEAABMAAAAAAAAAAAAAAAAAAAAAAFtDb250ZW50X1R5cGVzXS54bWxQSwEC&#10;LQAUAAYACAAAACEAOP0h/9YAAACUAQAACwAAAAAAAAAAAAAAAAAvAQAAX3JlbHMvLnJlbHNQSwEC&#10;LQAUAAYACAAAACEAM5jRbV0CAAB0BAAADgAAAAAAAAAAAAAAAAAuAgAAZHJzL2Uyb0RvYy54bWxQ&#10;SwECLQAUAAYACAAAACEA4uDZv9oAAAAFAQAADwAAAAAAAAAAAAAAAAC3BAAAZHJzL2Rvd25yZXYu&#10;eG1sUEsFBgAAAAAEAAQA8wAAAL4FAAAAAA==&#10;" o:allowincell="f" strokecolor="#e36c0a [2409]">
                    <w10:wrap anchorx="margin" anchory="page"/>
                  </v:rect>
                </w:pict>
              </mc:Fallback>
            </mc:AlternateContent>
          </w:r>
          <w:r w:rsidR="008F58BC" w:rsidRPr="005E5F6B">
            <w:rPr>
              <w:rFonts w:ascii="Palatino Linotype" w:hAnsi="Palatino Linotype" w:cstheme="minorHAns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5DA11123" wp14:editId="071B56A4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5275" cy="308610"/>
                    <wp:effectExtent l="0" t="0" r="5715" b="0"/>
                    <wp:wrapNone/>
                    <wp:docPr id="4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30861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6A279AF" id="Прямоугольник 3" o:spid="_x0000_s1026" style="position:absolute;margin-left:0;margin-top:0;width:623.25pt;height:24.3pt;z-index:2516725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MKaAIAALIEAAAOAAAAZHJzL2Uyb0RvYy54bWysVM1uEzEQviPxDpbvZLNpNklX3VRVSxFS&#10;gUqFB3C83qyF/7CdbMoJqVckHoGH4IL46TNs3oixdxtSkHpAXCzPzM43n+eb2aPjjRRozazjWhU4&#10;HQwxYorqkqtlgd+8Pn8yw8h5okoitGIFvmYOH88fPzpqTM5GutaiZBYBiHJ5Ywpce2/yJHG0ZpK4&#10;gTZMQbDSVhIPpl0mpSUNoEuRjIbDSdJoWxqrKXMOvGddEM8jflUx6l9VlWMeiQIDNx9PG89FOJP5&#10;EcmXlpia054G+QcWknAFRXdQZ8QTtLL8LyjJqdVOV35AtUx0VXHK4hvgNenwj9dc1cSw+BZojjO7&#10;Nrn/B0tfri8t4mWBxxgpIkGi9vP2w/ZT+6O93d60X9rb9vv2Y/uz/dp+QwehX41xOaRdmUsbXuzM&#10;haZvHVL6tCZqyU6s1U3NSAks0/B9ci8hGA5S0aJ5oUsoR1Zex9ZtKisDIDQFbaJC1zuF2MYjCs7p&#10;YZqNphlGFGIHw9kkjRImJL/LNtb5Z0xLFC4FtjABEZ2sL5wPbEh+90lkrwUvz7kQ0QhTx06FRWsC&#10;80IoZcpPYrpYSaDb+WHuhv3kgBvmq3PP7txQIs5vQIoF3X4RoVBT4MNslEXge7Fd2sMEpllP4OFK&#10;knvYLcFlgSO3nnPQ5qkq4+R7wkV3ByiherGCPp3OC11eg1ZWd4sDiw6XWtv3GDWwNAV271bEMozE&#10;cwV6H6bjcdiyaIyz6QgMux9Z7EeIogBVYI9Rdz313WaujOXLGiqlsUVKn8CMVDzKF+anY9WThcWI&#10;Te6XOGzevh2/+v2rmf8CAAD//wMAUEsDBBQABgAIAAAAIQC419z33gAAAAUBAAAPAAAAZHJzL2Rv&#10;d25yZXYueG1sTI/NasMwEITvhb6D2EIvJZGbJsa4lkPoTygECnFy6HFtbWxTa2UsJXHevkov7WVh&#10;mGHm22w5mk6caHCtZQWP0wgEcWV1y7WC/e59koBwHlljZ5kUXMjBMr+9yTDV9sxbOhW+FqGEXYoK&#10;Gu/7VEpXNWTQTW1PHLyDHQz6IIda6gHPodx0chZFsTTYclhosKeXhqrv4mgUJK9f9Uey2Ww/D1Xx&#10;9CYfyvW4KpW6vxtXzyA8jf4vDFf8gA55YCrtkbUTnYLwiP+9V282jxcgSgXzJAaZZ/I/ff4DAAD/&#10;/wMAUEsBAi0AFAAGAAgAAAAhALaDOJL+AAAA4QEAABMAAAAAAAAAAAAAAAAAAAAAAFtDb250ZW50&#10;X1R5cGVzXS54bWxQSwECLQAUAAYACAAAACEAOP0h/9YAAACUAQAACwAAAAAAAAAAAAAAAAAvAQAA&#10;X3JlbHMvLnJlbHNQSwECLQAUAAYACAAAACEA8jmTCmgCAACyBAAADgAAAAAAAAAAAAAAAAAuAgAA&#10;ZHJzL2Uyb0RvYy54bWxQSwECLQAUAAYACAAAACEAuNfc994AAAAFAQAADwAAAAAAAAAAAAAAAADC&#10;BAAAZHJzL2Rvd25yZXYueG1sUEsFBgAAAAAEAAQA8wAAAM0FAAAAAA==&#10;" o:allowincell="f" fillcolor="#fde9d9 [665]" strokecolor="#e36c0a [2409]">
                    <w10:wrap anchorx="page" anchory="margin"/>
                  </v:rect>
                </w:pict>
              </mc:Fallback>
            </mc:AlternateContent>
          </w:r>
          <w:r w:rsidR="008F58BC" w:rsidRPr="008E4A4B">
            <w:t xml:space="preserve"> </w:t>
          </w:r>
          <w:r w:rsidR="008F58BC" w:rsidRPr="00E27705">
            <w:rPr>
              <w:rFonts w:ascii="Palatino Linotype" w:eastAsiaTheme="majorEastAsia" w:hAnsi="Palatino Linotype" w:cstheme="minorHAnsi"/>
              <w:b/>
              <w:sz w:val="32"/>
              <w:szCs w:val="30"/>
            </w:rPr>
            <w:t xml:space="preserve">Документация по открытому тендеру </w:t>
          </w:r>
          <w:r w:rsidR="00FB5C4F" w:rsidRPr="00E27705">
            <w:rPr>
              <w:rFonts w:ascii="Palatino Linotype" w:eastAsiaTheme="majorEastAsia" w:hAnsi="Palatino Linotype" w:cstheme="minorHAnsi"/>
              <w:b/>
              <w:sz w:val="32"/>
              <w:szCs w:val="30"/>
            </w:rPr>
            <w:t xml:space="preserve">для продления доступа к технической поддержке </w:t>
          </w:r>
          <w:r w:rsidR="00BD4119">
            <w:rPr>
              <w:rFonts w:ascii="Palatino Linotype" w:eastAsiaTheme="majorEastAsia" w:hAnsi="Palatino Linotype" w:cstheme="minorHAnsi"/>
              <w:b/>
              <w:sz w:val="32"/>
              <w:szCs w:val="30"/>
            </w:rPr>
            <w:t>оборудования</w:t>
          </w:r>
          <w:r w:rsidR="001F4473">
            <w:rPr>
              <w:rFonts w:ascii="Palatino Linotype" w:eastAsiaTheme="majorEastAsia" w:hAnsi="Palatino Linotype" w:cstheme="minorHAnsi"/>
              <w:b/>
              <w:sz w:val="32"/>
              <w:szCs w:val="30"/>
            </w:rPr>
            <w:t xml:space="preserve"> </w:t>
          </w:r>
          <w:r w:rsidR="0064220F">
            <w:rPr>
              <w:rFonts w:ascii="Palatino Linotype" w:eastAsiaTheme="majorEastAsia" w:hAnsi="Palatino Linotype" w:cstheme="minorHAnsi"/>
              <w:b/>
              <w:sz w:val="32"/>
              <w:szCs w:val="30"/>
              <w:lang w:val="en-US"/>
            </w:rPr>
            <w:t>Thales</w:t>
          </w:r>
          <w:r w:rsidR="0083564B" w:rsidRPr="0083564B">
            <w:rPr>
              <w:rFonts w:ascii="Palatino Linotype" w:eastAsiaTheme="majorEastAsia" w:hAnsi="Palatino Linotype" w:cstheme="minorHAnsi"/>
              <w:b/>
              <w:sz w:val="32"/>
              <w:szCs w:val="30"/>
            </w:rPr>
            <w:t xml:space="preserve"> </w:t>
          </w:r>
          <w:proofErr w:type="spellStart"/>
          <w:r w:rsidR="0083564B" w:rsidRPr="0083564B">
            <w:rPr>
              <w:rFonts w:ascii="Palatino Linotype" w:hAnsi="Palatino Linotype" w:cs="Arial"/>
              <w:b/>
              <w:sz w:val="32"/>
              <w:szCs w:val="32"/>
            </w:rPr>
            <w:t>payShield</w:t>
          </w:r>
          <w:proofErr w:type="spellEnd"/>
          <w:r w:rsidR="0083564B" w:rsidRPr="0083564B">
            <w:rPr>
              <w:rFonts w:ascii="Palatino Linotype" w:hAnsi="Palatino Linotype" w:cs="Arial"/>
              <w:b/>
              <w:sz w:val="32"/>
              <w:szCs w:val="32"/>
            </w:rPr>
            <w:t xml:space="preserve"> 10K</w:t>
          </w:r>
          <w:r w:rsidR="0064220F" w:rsidRPr="0064220F">
            <w:rPr>
              <w:rFonts w:ascii="Palatino Linotype" w:eastAsiaTheme="majorEastAsia" w:hAnsi="Palatino Linotype" w:cstheme="minorHAnsi"/>
              <w:b/>
              <w:sz w:val="32"/>
              <w:szCs w:val="30"/>
            </w:rPr>
            <w:t xml:space="preserve"> </w:t>
          </w:r>
          <w:r w:rsidR="008F58BC" w:rsidRPr="00E27705">
            <w:rPr>
              <w:rFonts w:ascii="Palatino Linotype" w:eastAsiaTheme="majorEastAsia" w:hAnsi="Palatino Linotype" w:cstheme="minorHAnsi"/>
              <w:b/>
              <w:sz w:val="32"/>
              <w:szCs w:val="30"/>
            </w:rPr>
            <w:t>для ЗАО «</w:t>
          </w:r>
          <w:proofErr w:type="spellStart"/>
          <w:r w:rsidR="008F58BC" w:rsidRPr="00E27705">
            <w:rPr>
              <w:rFonts w:ascii="Palatino Linotype" w:eastAsiaTheme="majorEastAsia" w:hAnsi="Palatino Linotype" w:cstheme="minorHAnsi"/>
              <w:b/>
              <w:sz w:val="32"/>
              <w:szCs w:val="30"/>
            </w:rPr>
            <w:t>Спитамен</w:t>
          </w:r>
          <w:proofErr w:type="spellEnd"/>
          <w:r w:rsidR="008F58BC" w:rsidRPr="00E27705">
            <w:rPr>
              <w:rFonts w:ascii="Palatino Linotype" w:eastAsiaTheme="majorEastAsia" w:hAnsi="Palatino Linotype" w:cstheme="minorHAnsi"/>
              <w:b/>
              <w:sz w:val="32"/>
              <w:szCs w:val="30"/>
            </w:rPr>
            <w:t xml:space="preserve"> Банк»</w:t>
          </w:r>
        </w:p>
        <w:p w14:paraId="597115E4" w14:textId="77777777" w:rsidR="00CD2449" w:rsidRDefault="00CD2449" w:rsidP="008F58BC">
          <w:pPr>
            <w:pStyle w:val="af"/>
            <w:rPr>
              <w:rFonts w:ascii="Palatino Linotype" w:eastAsiaTheme="majorEastAsia" w:hAnsi="Palatino Linotype" w:cstheme="minorHAnsi"/>
              <w:sz w:val="32"/>
              <w:szCs w:val="32"/>
            </w:rPr>
          </w:pPr>
        </w:p>
        <w:p w14:paraId="6261A7B0" w14:textId="77777777" w:rsidR="00EB4F99" w:rsidRDefault="00EB4F99">
          <w:pPr>
            <w:pStyle w:val="af"/>
            <w:rPr>
              <w:rFonts w:ascii="Palatino Linotype" w:eastAsiaTheme="majorEastAsia" w:hAnsi="Palatino Linotype" w:cstheme="minorHAnsi"/>
              <w:sz w:val="32"/>
              <w:szCs w:val="32"/>
            </w:rPr>
          </w:pPr>
        </w:p>
        <w:p w14:paraId="576AFF4D" w14:textId="77777777" w:rsidR="00EB4F99" w:rsidRDefault="00EB4F99">
          <w:pPr>
            <w:pStyle w:val="af"/>
            <w:rPr>
              <w:rFonts w:ascii="Palatino Linotype" w:eastAsiaTheme="majorEastAsia" w:hAnsi="Palatino Linotype" w:cstheme="minorHAnsi"/>
              <w:sz w:val="32"/>
              <w:szCs w:val="32"/>
            </w:rPr>
          </w:pPr>
        </w:p>
        <w:p w14:paraId="3ED10A2F" w14:textId="77777777" w:rsidR="00EB4F99" w:rsidRDefault="00EB4F99">
          <w:pPr>
            <w:pStyle w:val="af"/>
            <w:rPr>
              <w:rFonts w:ascii="Palatino Linotype" w:eastAsiaTheme="majorEastAsia" w:hAnsi="Palatino Linotype" w:cstheme="minorHAnsi"/>
              <w:sz w:val="32"/>
              <w:szCs w:val="32"/>
            </w:rPr>
          </w:pPr>
        </w:p>
        <w:p w14:paraId="74808569" w14:textId="77777777" w:rsidR="00EB4F99" w:rsidRDefault="00EB4F99">
          <w:pPr>
            <w:pStyle w:val="af"/>
            <w:rPr>
              <w:rFonts w:ascii="Palatino Linotype" w:eastAsiaTheme="majorEastAsia" w:hAnsi="Palatino Linotype" w:cstheme="minorHAnsi"/>
              <w:sz w:val="32"/>
              <w:szCs w:val="32"/>
            </w:rPr>
          </w:pPr>
        </w:p>
        <w:p w14:paraId="018B1345" w14:textId="77777777" w:rsidR="00EB4F99" w:rsidRDefault="00EB4F99">
          <w:pPr>
            <w:pStyle w:val="af"/>
            <w:rPr>
              <w:rFonts w:ascii="Palatino Linotype" w:eastAsiaTheme="majorEastAsia" w:hAnsi="Palatino Linotype" w:cstheme="minorHAnsi"/>
              <w:sz w:val="32"/>
              <w:szCs w:val="32"/>
            </w:rPr>
          </w:pPr>
        </w:p>
        <w:p w14:paraId="4F6EF6F0" w14:textId="77777777" w:rsidR="00EB4F99" w:rsidRPr="00EB4F99" w:rsidRDefault="00EB4F99">
          <w:pPr>
            <w:pStyle w:val="af"/>
            <w:rPr>
              <w:rFonts w:ascii="Palatino Linotype" w:eastAsiaTheme="majorEastAsia" w:hAnsi="Palatino Linotype" w:cstheme="minorHAnsi"/>
              <w:sz w:val="32"/>
              <w:szCs w:val="32"/>
            </w:rPr>
          </w:pPr>
        </w:p>
        <w:p w14:paraId="614E09C2" w14:textId="77777777" w:rsidR="00CD2449" w:rsidRPr="00EB4F99" w:rsidRDefault="00CD2449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09D93AC3" w14:textId="77777777" w:rsidR="00CD2449" w:rsidRPr="00EB4F99" w:rsidRDefault="00CD2449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6DAFF1CD" w14:textId="77777777" w:rsidR="00CD2449" w:rsidRPr="00EB4F99" w:rsidRDefault="00CD2449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11DC30B3" w14:textId="77777777" w:rsidR="00CD2449" w:rsidRPr="00EB4F99" w:rsidRDefault="00CD2449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4744F3CE" w14:textId="77777777" w:rsidR="00CD2449" w:rsidRPr="00EB4F99" w:rsidRDefault="00CD2449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3B4A0931" w14:textId="77777777" w:rsidR="00CD2449" w:rsidRPr="00EB4F99" w:rsidRDefault="00CD2449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5CB28CD2" w14:textId="77777777" w:rsidR="00CD2449" w:rsidRPr="00EB4F99" w:rsidRDefault="00CD2449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p w14:paraId="48D12BBB" w14:textId="77777777" w:rsidR="00CD2449" w:rsidRPr="00EB4F99" w:rsidRDefault="00CD2449">
          <w:pPr>
            <w:pStyle w:val="af"/>
            <w:rPr>
              <w:rFonts w:ascii="Palatino Linotype" w:eastAsiaTheme="majorEastAsia" w:hAnsi="Palatino Linotype" w:cstheme="minorHAnsi"/>
              <w:sz w:val="24"/>
              <w:szCs w:val="24"/>
            </w:rPr>
          </w:pPr>
        </w:p>
        <w:sdt>
          <w:sdtPr>
            <w:rPr>
              <w:rFonts w:ascii="Palatino Linotype" w:hAnsi="Palatino Linotype" w:cstheme="minorHAnsi"/>
              <w:b/>
              <w:sz w:val="28"/>
              <w:szCs w:val="24"/>
            </w:r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14:paraId="1B877DCD" w14:textId="77777777" w:rsidR="00CD2449" w:rsidRPr="00E27705" w:rsidRDefault="00D248F3" w:rsidP="00CD2449">
              <w:pPr>
                <w:pStyle w:val="af"/>
                <w:jc w:val="center"/>
                <w:rPr>
                  <w:rFonts w:ascii="Palatino Linotype" w:hAnsi="Palatino Linotype" w:cstheme="minorHAnsi"/>
                  <w:b/>
                  <w:sz w:val="28"/>
                  <w:szCs w:val="24"/>
                </w:rPr>
              </w:pPr>
              <w:proofErr w:type="spellStart"/>
              <w:r>
                <w:rPr>
                  <w:rFonts w:ascii="Palatino Linotype" w:hAnsi="Palatino Linotype" w:cstheme="minorHAnsi"/>
                  <w:b/>
                  <w:sz w:val="28"/>
                  <w:szCs w:val="24"/>
                </w:rPr>
                <w:t>г.Душанбе</w:t>
              </w:r>
              <w:proofErr w:type="spellEnd"/>
              <w:r>
                <w:rPr>
                  <w:rFonts w:ascii="Palatino Linotype" w:hAnsi="Palatino Linotype" w:cstheme="minorHAnsi"/>
                  <w:b/>
                  <w:sz w:val="28"/>
                  <w:szCs w:val="24"/>
                </w:rPr>
                <w:t xml:space="preserve"> - 2022</w:t>
              </w:r>
            </w:p>
          </w:sdtContent>
        </w:sdt>
        <w:p w14:paraId="37F1E549" w14:textId="4776EAC9" w:rsidR="00EB4F99" w:rsidRPr="00EB4F99" w:rsidRDefault="007A2175" w:rsidP="00EB4F99">
          <w:pPr>
            <w:rPr>
              <w:rFonts w:ascii="Palatino Linotype" w:hAnsi="Palatino Linotype" w:cstheme="minorHAnsi"/>
              <w:sz w:val="24"/>
              <w:szCs w:val="24"/>
            </w:rPr>
          </w:pPr>
        </w:p>
      </w:sdtContent>
    </w:sdt>
    <w:bookmarkStart w:id="0" w:name="bookmark2" w:displacedByCustomXml="prev"/>
    <w:p w14:paraId="55F5E3C1" w14:textId="77777777" w:rsidR="002B1E1A" w:rsidRPr="00E27705" w:rsidRDefault="002B1E1A" w:rsidP="00BD4119">
      <w:pPr>
        <w:pStyle w:val="a3"/>
        <w:numPr>
          <w:ilvl w:val="0"/>
          <w:numId w:val="36"/>
        </w:numPr>
        <w:spacing w:line="240" w:lineRule="auto"/>
        <w:jc w:val="center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b/>
          <w:sz w:val="28"/>
          <w:szCs w:val="24"/>
        </w:rPr>
        <w:lastRenderedPageBreak/>
        <w:t>Термины, определения и сокращения.</w:t>
      </w:r>
      <w:bookmarkEnd w:id="0"/>
    </w:p>
    <w:p w14:paraId="552F52D5" w14:textId="77777777" w:rsidR="002B1E1A" w:rsidRPr="00E27705" w:rsidRDefault="008444E2" w:rsidP="00BD4119">
      <w:pPr>
        <w:pStyle w:val="31"/>
        <w:shd w:val="clear" w:color="auto" w:fill="auto"/>
        <w:spacing w:before="0" w:after="240" w:line="240" w:lineRule="auto"/>
        <w:ind w:firstLine="540"/>
        <w:rPr>
          <w:rFonts w:ascii="Palatino Linotype" w:hAnsi="Palatino Linotype" w:cstheme="minorHAnsi"/>
          <w:sz w:val="28"/>
          <w:szCs w:val="24"/>
        </w:rPr>
      </w:pPr>
      <w:r w:rsidRPr="00E27705">
        <w:rPr>
          <w:rStyle w:val="a8"/>
          <w:rFonts w:ascii="Palatino Linotype" w:hAnsi="Palatino Linotype" w:cstheme="minorHAnsi"/>
          <w:sz w:val="28"/>
          <w:szCs w:val="24"/>
        </w:rPr>
        <w:t>Банк</w:t>
      </w:r>
      <w:r w:rsidR="002B1E1A" w:rsidRPr="00E27705">
        <w:rPr>
          <w:rStyle w:val="a8"/>
          <w:rFonts w:ascii="Palatino Linotype" w:hAnsi="Palatino Linotype" w:cstheme="minorHAnsi"/>
          <w:sz w:val="28"/>
          <w:szCs w:val="24"/>
        </w:rPr>
        <w:t>, Заказчик</w:t>
      </w:r>
      <w:r w:rsidR="002B1E1A" w:rsidRPr="00E27705">
        <w:rPr>
          <w:rFonts w:ascii="Palatino Linotype" w:hAnsi="Palatino Linotype" w:cstheme="minorHAnsi"/>
          <w:sz w:val="28"/>
          <w:szCs w:val="24"/>
        </w:rPr>
        <w:t xml:space="preserve"> </w:t>
      </w:r>
      <w:r w:rsidR="00902550" w:rsidRPr="00E27705">
        <w:rPr>
          <w:rFonts w:ascii="Palatino Linotype" w:hAnsi="Palatino Linotype" w:cstheme="minorHAnsi"/>
          <w:sz w:val="28"/>
          <w:szCs w:val="24"/>
        </w:rPr>
        <w:t>– Закрытое Акционерное Общество «</w:t>
      </w:r>
      <w:proofErr w:type="spellStart"/>
      <w:r w:rsidR="00902550" w:rsidRPr="00E27705">
        <w:rPr>
          <w:rFonts w:ascii="Palatino Linotype" w:hAnsi="Palatino Linotype" w:cstheme="minorHAnsi"/>
          <w:sz w:val="28"/>
          <w:szCs w:val="24"/>
        </w:rPr>
        <w:t>Спитамен</w:t>
      </w:r>
      <w:proofErr w:type="spellEnd"/>
      <w:r w:rsidR="00902550" w:rsidRPr="00E27705">
        <w:rPr>
          <w:rFonts w:ascii="Palatino Linotype" w:hAnsi="Palatino Linotype" w:cstheme="minorHAnsi"/>
          <w:sz w:val="28"/>
          <w:szCs w:val="24"/>
        </w:rPr>
        <w:t xml:space="preserve"> Банк</w:t>
      </w:r>
      <w:r w:rsidR="002B1E1A" w:rsidRPr="00E27705">
        <w:rPr>
          <w:rFonts w:ascii="Palatino Linotype" w:hAnsi="Palatino Linotype" w:cstheme="minorHAnsi"/>
          <w:sz w:val="28"/>
          <w:szCs w:val="24"/>
        </w:rPr>
        <w:t>».</w:t>
      </w:r>
    </w:p>
    <w:p w14:paraId="1389888D" w14:textId="77777777" w:rsidR="002B1E1A" w:rsidRPr="00E27705" w:rsidRDefault="002B1E1A" w:rsidP="00BD4119">
      <w:pPr>
        <w:pStyle w:val="31"/>
        <w:shd w:val="clear" w:color="auto" w:fill="auto"/>
        <w:spacing w:before="0" w:after="240" w:line="240" w:lineRule="auto"/>
        <w:ind w:firstLine="540"/>
        <w:rPr>
          <w:rFonts w:ascii="Palatino Linotype" w:hAnsi="Palatino Linotype" w:cstheme="minorHAnsi"/>
          <w:sz w:val="28"/>
          <w:szCs w:val="24"/>
        </w:rPr>
      </w:pPr>
      <w:r w:rsidRPr="00E27705">
        <w:rPr>
          <w:rStyle w:val="a8"/>
          <w:rFonts w:ascii="Palatino Linotype" w:hAnsi="Palatino Linotype" w:cstheme="minorHAnsi"/>
          <w:sz w:val="28"/>
          <w:szCs w:val="24"/>
        </w:rPr>
        <w:t>Победитель Тендера -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 Участник, Тендерное предложение которого признано наиболее экономически выгодным и акцептовано в случае проведения Тендера, или Участник, предложение которого принято по результатам применения процедуры закупки у одного Участника.</w:t>
      </w:r>
    </w:p>
    <w:p w14:paraId="1E485487" w14:textId="77777777" w:rsidR="002B1E1A" w:rsidRPr="00E27705" w:rsidRDefault="002B1E1A" w:rsidP="00BD4119">
      <w:pPr>
        <w:pStyle w:val="31"/>
        <w:shd w:val="clear" w:color="auto" w:fill="auto"/>
        <w:spacing w:before="0" w:after="240" w:line="240" w:lineRule="auto"/>
        <w:ind w:firstLine="540"/>
        <w:rPr>
          <w:rFonts w:ascii="Palatino Linotype" w:hAnsi="Palatino Linotype" w:cstheme="minorHAnsi"/>
          <w:sz w:val="28"/>
          <w:szCs w:val="24"/>
        </w:rPr>
      </w:pPr>
      <w:r w:rsidRPr="00E27705">
        <w:rPr>
          <w:rStyle w:val="a8"/>
          <w:rFonts w:ascii="Palatino Linotype" w:hAnsi="Palatino Linotype" w:cstheme="minorHAnsi"/>
          <w:sz w:val="28"/>
          <w:szCs w:val="24"/>
        </w:rPr>
        <w:t>Предмет закупки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 - товары, работы или услуги, которые приобретаются Заказчиком в рамках единой процедуры закупки.</w:t>
      </w:r>
    </w:p>
    <w:p w14:paraId="57DF8793" w14:textId="77777777" w:rsidR="002B1E1A" w:rsidRPr="00E27705" w:rsidRDefault="002B1E1A" w:rsidP="00BD4119">
      <w:pPr>
        <w:pStyle w:val="31"/>
        <w:shd w:val="clear" w:color="auto" w:fill="auto"/>
        <w:spacing w:before="0" w:after="240" w:line="240" w:lineRule="auto"/>
        <w:ind w:firstLine="540"/>
        <w:rPr>
          <w:rFonts w:ascii="Palatino Linotype" w:hAnsi="Palatino Linotype" w:cstheme="minorHAnsi"/>
          <w:sz w:val="28"/>
          <w:szCs w:val="24"/>
        </w:rPr>
      </w:pPr>
      <w:r w:rsidRPr="00E27705">
        <w:rPr>
          <w:rStyle w:val="a8"/>
          <w:rFonts w:ascii="Palatino Linotype" w:hAnsi="Palatino Linotype" w:cstheme="minorHAnsi"/>
          <w:sz w:val="28"/>
          <w:szCs w:val="24"/>
        </w:rPr>
        <w:t>Тендер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 - осуществление конкурентного отбора Участников с целью определения Победителя, который обеспечивает наилучшие условия поставки товаров, выполнения работ и оказа</w:t>
      </w:r>
      <w:r w:rsidR="00556D5C" w:rsidRPr="00E27705">
        <w:rPr>
          <w:rFonts w:ascii="Palatino Linotype" w:hAnsi="Palatino Linotype" w:cstheme="minorHAnsi"/>
          <w:sz w:val="28"/>
          <w:szCs w:val="24"/>
        </w:rPr>
        <w:t>ния услуг для потребностей Заказчика</w:t>
      </w:r>
      <w:r w:rsidRPr="00E27705">
        <w:rPr>
          <w:rFonts w:ascii="Palatino Linotype" w:hAnsi="Palatino Linotype" w:cstheme="minorHAnsi"/>
          <w:sz w:val="28"/>
          <w:szCs w:val="24"/>
        </w:rPr>
        <w:t>.</w:t>
      </w:r>
    </w:p>
    <w:p w14:paraId="3560E5A6" w14:textId="77777777" w:rsidR="002B1E1A" w:rsidRPr="00E27705" w:rsidRDefault="002B1E1A" w:rsidP="00BD4119">
      <w:pPr>
        <w:pStyle w:val="31"/>
        <w:shd w:val="clear" w:color="auto" w:fill="auto"/>
        <w:spacing w:before="0" w:after="240" w:line="240" w:lineRule="auto"/>
        <w:ind w:firstLine="540"/>
        <w:rPr>
          <w:rFonts w:ascii="Palatino Linotype" w:hAnsi="Palatino Linotype" w:cstheme="minorHAnsi"/>
          <w:sz w:val="28"/>
          <w:szCs w:val="24"/>
        </w:rPr>
      </w:pPr>
      <w:r w:rsidRPr="00E27705">
        <w:rPr>
          <w:rStyle w:val="a8"/>
          <w:rFonts w:ascii="Palatino Linotype" w:hAnsi="Palatino Linotype" w:cstheme="minorHAnsi"/>
          <w:sz w:val="28"/>
          <w:szCs w:val="24"/>
        </w:rPr>
        <w:t>Тендерная документация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 - комплект документов, который содержит сведения об условиях Тендера, в том числе о порядке его проведения, требованиях к Участникам, критериях определения Победителя и т.п.</w:t>
      </w:r>
    </w:p>
    <w:p w14:paraId="6156E393" w14:textId="77777777" w:rsidR="002B1E1A" w:rsidRPr="00E27705" w:rsidRDefault="002B1E1A" w:rsidP="00BD4119">
      <w:pPr>
        <w:pStyle w:val="31"/>
        <w:shd w:val="clear" w:color="auto" w:fill="auto"/>
        <w:spacing w:before="0" w:after="240" w:line="240" w:lineRule="auto"/>
        <w:ind w:firstLine="540"/>
        <w:rPr>
          <w:rFonts w:ascii="Palatino Linotype" w:hAnsi="Palatino Linotype" w:cstheme="minorHAnsi"/>
          <w:sz w:val="28"/>
          <w:szCs w:val="24"/>
        </w:rPr>
      </w:pPr>
      <w:r w:rsidRPr="00E27705">
        <w:rPr>
          <w:rStyle w:val="a8"/>
          <w:rFonts w:ascii="Palatino Linotype" w:hAnsi="Palatino Linotype" w:cstheme="minorHAnsi"/>
          <w:sz w:val="28"/>
          <w:szCs w:val="24"/>
        </w:rPr>
        <w:t>Тендерные предложения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 - предложения касательно предмета закупки или его части, которые Участники подают Заказчику в соответствии с требованиями Тендерной документации.</w:t>
      </w:r>
    </w:p>
    <w:p w14:paraId="5D65692C" w14:textId="77777777" w:rsidR="002B1E1A" w:rsidRPr="00E27705" w:rsidRDefault="002B1E1A" w:rsidP="00BD4119">
      <w:pPr>
        <w:pStyle w:val="31"/>
        <w:shd w:val="clear" w:color="auto" w:fill="auto"/>
        <w:spacing w:before="0" w:after="240" w:line="240" w:lineRule="auto"/>
        <w:ind w:firstLine="540"/>
        <w:rPr>
          <w:rFonts w:ascii="Palatino Linotype" w:hAnsi="Palatino Linotype" w:cstheme="minorHAnsi"/>
          <w:sz w:val="28"/>
          <w:szCs w:val="24"/>
        </w:rPr>
      </w:pPr>
      <w:r w:rsidRPr="00E27705">
        <w:rPr>
          <w:rStyle w:val="a8"/>
          <w:rFonts w:ascii="Palatino Linotype" w:hAnsi="Palatino Linotype" w:cstheme="minorHAnsi"/>
          <w:sz w:val="28"/>
          <w:szCs w:val="24"/>
        </w:rPr>
        <w:t>Тендерная комиссия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 - коллегиальный орг</w:t>
      </w:r>
      <w:r w:rsidR="00902550" w:rsidRPr="00E27705">
        <w:rPr>
          <w:rFonts w:ascii="Palatino Linotype" w:hAnsi="Palatino Linotype" w:cstheme="minorHAnsi"/>
          <w:sz w:val="28"/>
          <w:szCs w:val="24"/>
        </w:rPr>
        <w:t>ан, состоящий из сотрудников Банка</w:t>
      </w:r>
      <w:r w:rsidRPr="00E27705">
        <w:rPr>
          <w:rFonts w:ascii="Palatino Linotype" w:hAnsi="Palatino Linotype" w:cstheme="minorHAnsi"/>
          <w:sz w:val="28"/>
          <w:szCs w:val="24"/>
        </w:rPr>
        <w:t>, которые назначены ответственными за организацию и проведение процедур закупки.</w:t>
      </w:r>
    </w:p>
    <w:p w14:paraId="1680B6F8" w14:textId="77777777" w:rsidR="006D613B" w:rsidRDefault="002B1E1A" w:rsidP="00BD4119">
      <w:pPr>
        <w:pStyle w:val="31"/>
        <w:shd w:val="clear" w:color="auto" w:fill="auto"/>
        <w:spacing w:before="0" w:after="236" w:line="240" w:lineRule="auto"/>
        <w:ind w:firstLine="540"/>
        <w:rPr>
          <w:rFonts w:ascii="Palatino Linotype" w:hAnsi="Palatino Linotype" w:cstheme="minorHAnsi"/>
          <w:sz w:val="28"/>
          <w:szCs w:val="24"/>
        </w:rPr>
      </w:pPr>
      <w:r w:rsidRPr="00E27705">
        <w:rPr>
          <w:rStyle w:val="a8"/>
          <w:rFonts w:ascii="Palatino Linotype" w:hAnsi="Palatino Linotype" w:cstheme="minorHAnsi"/>
          <w:sz w:val="28"/>
          <w:szCs w:val="24"/>
        </w:rPr>
        <w:t>Участник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 - какое-либо юридическое или физическое лицо, которое изъявило желание принять участие в Тендере, в частности, которое запросило тендерную документацию, направило документы для прохождения процедуры Тендера, определено Тендерной комиссией для участия в Тендере.</w:t>
      </w:r>
    </w:p>
    <w:p w14:paraId="62F816D7" w14:textId="77777777" w:rsidR="00BF3ED5" w:rsidRPr="00341294" w:rsidRDefault="00BF3ED5" w:rsidP="00BF3ED5">
      <w:pPr>
        <w:pStyle w:val="31"/>
        <w:shd w:val="clear" w:color="auto" w:fill="auto"/>
        <w:spacing w:before="0" w:after="236" w:line="240" w:lineRule="auto"/>
        <w:ind w:firstLine="360"/>
        <w:rPr>
          <w:rFonts w:ascii="Palatino Linotype" w:hAnsi="Palatino Linotype" w:cstheme="minorHAnsi"/>
          <w:b/>
          <w:sz w:val="28"/>
          <w:szCs w:val="28"/>
          <w:lang w:val="tg-Cyrl-TJ"/>
        </w:rPr>
      </w:pPr>
      <w:r w:rsidRPr="00341294">
        <w:rPr>
          <w:rFonts w:ascii="Palatino Linotype" w:hAnsi="Palatino Linotype" w:cstheme="minorHAnsi"/>
          <w:b/>
          <w:sz w:val="28"/>
          <w:szCs w:val="28"/>
          <w:lang w:val="en-US"/>
        </w:rPr>
        <w:t>DDP</w:t>
      </w:r>
      <w:r w:rsidRPr="00341294">
        <w:rPr>
          <w:rFonts w:ascii="Palatino Linotype" w:hAnsi="Palatino Linotype" w:cstheme="minorHAnsi"/>
          <w:b/>
          <w:sz w:val="28"/>
          <w:szCs w:val="28"/>
        </w:rPr>
        <w:t xml:space="preserve"> (</w:t>
      </w:r>
      <w:proofErr w:type="spellStart"/>
      <w:r w:rsidRPr="00341294">
        <w:rPr>
          <w:rFonts w:ascii="Palatino Linotype" w:hAnsi="Palatino Linotype" w:cstheme="minorHAnsi"/>
          <w:b/>
          <w:sz w:val="28"/>
          <w:szCs w:val="28"/>
        </w:rPr>
        <w:t>Инкотермс</w:t>
      </w:r>
      <w:proofErr w:type="spellEnd"/>
      <w:r w:rsidRPr="00341294">
        <w:rPr>
          <w:rFonts w:ascii="Palatino Linotype" w:hAnsi="Palatino Linotype" w:cstheme="minorHAnsi"/>
          <w:b/>
          <w:sz w:val="28"/>
          <w:szCs w:val="28"/>
        </w:rPr>
        <w:t xml:space="preserve"> 2010)</w:t>
      </w:r>
      <w:r w:rsidRPr="00341294">
        <w:rPr>
          <w:rFonts w:ascii="Palatino Linotype" w:hAnsi="Palatino Linotype" w:cstheme="minorHAnsi"/>
          <w:sz w:val="28"/>
          <w:szCs w:val="28"/>
          <w:lang w:val="tg-Cyrl-TJ"/>
        </w:rPr>
        <w:t xml:space="preserve"> - </w:t>
      </w:r>
      <w:r w:rsidRPr="00341294">
        <w:rPr>
          <w:rFonts w:ascii="Palatino Linotype" w:hAnsi="Palatino Linotype" w:cs="Segoe UI"/>
          <w:color w:val="1A1A1A"/>
          <w:sz w:val="28"/>
          <w:szCs w:val="28"/>
        </w:rPr>
        <w:t>«Поставка с оплатой пошлины» указанное название места назначения означает, что продавец предоставит прошедший экспортную и импортную таможенную очистку, и готовый к разгрузке с прибывшего транспортного средства товар</w:t>
      </w:r>
      <w:r w:rsidRPr="00341294">
        <w:rPr>
          <w:rFonts w:ascii="Palatino Linotype" w:hAnsi="Palatino Linotype" w:cs="Segoe UI"/>
          <w:color w:val="1A1A1A"/>
          <w:sz w:val="28"/>
          <w:szCs w:val="28"/>
          <w:lang w:val="tg-Cyrl-TJ"/>
        </w:rPr>
        <w:t xml:space="preserve"> с учетом НДС</w:t>
      </w:r>
      <w:r w:rsidRPr="00341294">
        <w:rPr>
          <w:rFonts w:ascii="Palatino Linotype" w:hAnsi="Palatino Linotype" w:cs="Segoe UI"/>
          <w:color w:val="1A1A1A"/>
          <w:sz w:val="28"/>
          <w:szCs w:val="28"/>
        </w:rPr>
        <w:t xml:space="preserve"> в распоряжение покупателя в указанном месте назначения.</w:t>
      </w:r>
    </w:p>
    <w:p w14:paraId="629132A2" w14:textId="77777777" w:rsidR="00BF3ED5" w:rsidRPr="00BD4119" w:rsidRDefault="00BF3ED5" w:rsidP="00BD4119">
      <w:pPr>
        <w:pStyle w:val="31"/>
        <w:shd w:val="clear" w:color="auto" w:fill="auto"/>
        <w:spacing w:before="0" w:after="236" w:line="240" w:lineRule="auto"/>
        <w:ind w:firstLine="540"/>
        <w:rPr>
          <w:rFonts w:ascii="Palatino Linotype" w:hAnsi="Palatino Linotype" w:cstheme="minorHAnsi"/>
          <w:sz w:val="28"/>
          <w:szCs w:val="24"/>
          <w:lang w:val="tg-Cyrl-TJ"/>
        </w:rPr>
      </w:pPr>
    </w:p>
    <w:p w14:paraId="77506CB4" w14:textId="77777777" w:rsidR="002B1E1A" w:rsidRPr="00A84777" w:rsidRDefault="00A84777" w:rsidP="00BD4119">
      <w:pPr>
        <w:pStyle w:val="20"/>
        <w:keepNext/>
        <w:keepLines/>
        <w:numPr>
          <w:ilvl w:val="0"/>
          <w:numId w:val="36"/>
        </w:numPr>
        <w:shd w:val="clear" w:color="auto" w:fill="auto"/>
        <w:spacing w:before="0" w:after="203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  <w:bookmarkStart w:id="1" w:name="bookmark3"/>
      <w:r w:rsidRPr="00A84777">
        <w:rPr>
          <w:rFonts w:ascii="Palatino Linotype" w:hAnsi="Palatino Linotype" w:cstheme="minorHAnsi"/>
          <w:b/>
          <w:sz w:val="28"/>
          <w:szCs w:val="24"/>
        </w:rPr>
        <w:lastRenderedPageBreak/>
        <w:t>П</w:t>
      </w:r>
      <w:r w:rsidR="002B1E1A" w:rsidRPr="00A84777">
        <w:rPr>
          <w:rFonts w:ascii="Palatino Linotype" w:hAnsi="Palatino Linotype" w:cstheme="minorHAnsi"/>
          <w:b/>
          <w:sz w:val="28"/>
          <w:szCs w:val="24"/>
        </w:rPr>
        <w:t>редмет Тендера.</w:t>
      </w:r>
      <w:bookmarkEnd w:id="1"/>
    </w:p>
    <w:p w14:paraId="63673F42" w14:textId="394ABFE7" w:rsidR="002B1E1A" w:rsidRDefault="00806AE8" w:rsidP="00BD4119">
      <w:pPr>
        <w:pStyle w:val="31"/>
        <w:shd w:val="clear" w:color="auto" w:fill="auto"/>
        <w:spacing w:before="0" w:after="275" w:line="240" w:lineRule="auto"/>
        <w:ind w:firstLine="540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2.1</w:t>
      </w:r>
      <w:r w:rsidRPr="00E27705">
        <w:rPr>
          <w:rFonts w:ascii="Palatino Linotype" w:hAnsi="Palatino Linotype" w:cstheme="minorHAnsi"/>
          <w:sz w:val="28"/>
          <w:szCs w:val="24"/>
        </w:rPr>
        <w:tab/>
      </w:r>
      <w:r w:rsidR="002B1E1A" w:rsidRPr="00E27705">
        <w:rPr>
          <w:rFonts w:ascii="Palatino Linotype" w:hAnsi="Palatino Linotype" w:cstheme="minorHAnsi"/>
          <w:sz w:val="28"/>
          <w:szCs w:val="24"/>
        </w:rPr>
        <w:t>Предметом Тендера явля</w:t>
      </w:r>
      <w:r w:rsidR="005E7714" w:rsidRPr="00E27705">
        <w:rPr>
          <w:rFonts w:ascii="Palatino Linotype" w:hAnsi="Palatino Linotype" w:cstheme="minorHAnsi"/>
          <w:sz w:val="28"/>
          <w:szCs w:val="24"/>
        </w:rPr>
        <w:t>е</w:t>
      </w:r>
      <w:r w:rsidR="002B1E1A" w:rsidRPr="00E27705">
        <w:rPr>
          <w:rFonts w:ascii="Palatino Linotype" w:hAnsi="Palatino Linotype" w:cstheme="minorHAnsi"/>
          <w:sz w:val="28"/>
          <w:szCs w:val="24"/>
        </w:rPr>
        <w:t>тся</w:t>
      </w:r>
      <w:r w:rsidR="005E7714" w:rsidRPr="00E27705">
        <w:rPr>
          <w:rFonts w:ascii="Palatino Linotype" w:hAnsi="Palatino Linotype" w:cstheme="minorHAnsi"/>
          <w:sz w:val="28"/>
          <w:szCs w:val="24"/>
        </w:rPr>
        <w:t xml:space="preserve"> </w:t>
      </w:r>
      <w:r w:rsidR="00FB5C4F" w:rsidRPr="00E27705">
        <w:rPr>
          <w:rFonts w:ascii="Palatino Linotype" w:hAnsi="Palatino Linotype" w:cstheme="minorHAnsi"/>
          <w:b/>
          <w:sz w:val="28"/>
          <w:szCs w:val="24"/>
        </w:rPr>
        <w:t xml:space="preserve">продления доступа к технической поддержке </w:t>
      </w:r>
      <w:r w:rsidR="00BD4119" w:rsidRPr="00BD4119">
        <w:rPr>
          <w:rFonts w:ascii="Palatino Linotype" w:hAnsi="Palatino Linotype" w:cstheme="minorHAnsi"/>
          <w:b/>
          <w:sz w:val="28"/>
          <w:szCs w:val="24"/>
        </w:rPr>
        <w:t xml:space="preserve">оборудования </w:t>
      </w:r>
      <w:r w:rsidR="0064220F">
        <w:rPr>
          <w:rFonts w:ascii="Palatino Linotype" w:hAnsi="Palatino Linotype" w:cstheme="minorHAnsi"/>
          <w:b/>
          <w:sz w:val="28"/>
          <w:szCs w:val="24"/>
          <w:lang w:val="en-US"/>
        </w:rPr>
        <w:t>Thales</w:t>
      </w:r>
      <w:r w:rsidR="0083564B" w:rsidRPr="0083564B">
        <w:rPr>
          <w:rFonts w:ascii="Palatino Linotype" w:hAnsi="Palatino Linotype" w:cstheme="minorHAnsi"/>
          <w:b/>
          <w:sz w:val="28"/>
          <w:szCs w:val="24"/>
        </w:rPr>
        <w:t xml:space="preserve"> </w:t>
      </w:r>
      <w:proofErr w:type="spellStart"/>
      <w:r w:rsidR="0083564B" w:rsidRPr="0083564B">
        <w:rPr>
          <w:rFonts w:ascii="Palatino Linotype" w:hAnsi="Palatino Linotype" w:cs="Arial"/>
          <w:b/>
          <w:sz w:val="28"/>
          <w:szCs w:val="28"/>
        </w:rPr>
        <w:t>payShield</w:t>
      </w:r>
      <w:proofErr w:type="spellEnd"/>
      <w:r w:rsidR="0083564B" w:rsidRPr="0083564B">
        <w:rPr>
          <w:rFonts w:ascii="Palatino Linotype" w:hAnsi="Palatino Linotype" w:cs="Arial"/>
          <w:b/>
          <w:sz w:val="28"/>
          <w:szCs w:val="28"/>
        </w:rPr>
        <w:t xml:space="preserve"> 10K</w:t>
      </w:r>
      <w:r w:rsidR="00490B2C" w:rsidRPr="00E27705">
        <w:rPr>
          <w:rFonts w:ascii="Palatino Linotype" w:hAnsi="Palatino Linotype" w:cstheme="minorHAnsi"/>
          <w:b/>
          <w:sz w:val="28"/>
          <w:szCs w:val="24"/>
        </w:rPr>
        <w:t xml:space="preserve"> сроком на один год</w:t>
      </w:r>
      <w:r w:rsidR="008E3AB0" w:rsidRPr="00E27705">
        <w:rPr>
          <w:rFonts w:ascii="Palatino Linotype" w:hAnsi="Palatino Linotype" w:cstheme="minorHAnsi"/>
          <w:sz w:val="28"/>
          <w:szCs w:val="24"/>
        </w:rPr>
        <w:t xml:space="preserve">, </w:t>
      </w:r>
      <w:r w:rsidR="002B1E1A" w:rsidRPr="00E27705">
        <w:rPr>
          <w:rFonts w:ascii="Palatino Linotype" w:hAnsi="Palatino Linotype" w:cstheme="minorHAnsi"/>
          <w:sz w:val="28"/>
          <w:szCs w:val="24"/>
        </w:rPr>
        <w:t>которые поставля</w:t>
      </w:r>
      <w:r w:rsidR="00346479" w:rsidRPr="00E27705">
        <w:rPr>
          <w:rFonts w:ascii="Palatino Linotype" w:hAnsi="Palatino Linotype" w:cstheme="minorHAnsi"/>
          <w:sz w:val="28"/>
          <w:szCs w:val="24"/>
        </w:rPr>
        <w:t>ю</w:t>
      </w:r>
      <w:r w:rsidR="002B1E1A" w:rsidRPr="00E27705">
        <w:rPr>
          <w:rFonts w:ascii="Palatino Linotype" w:hAnsi="Palatino Linotype" w:cstheme="minorHAnsi"/>
          <w:sz w:val="28"/>
          <w:szCs w:val="24"/>
        </w:rPr>
        <w:t>тся Победителем Тендера</w:t>
      </w:r>
      <w:r w:rsidR="00B30AC1" w:rsidRPr="00E27705">
        <w:rPr>
          <w:rFonts w:ascii="Palatino Linotype" w:hAnsi="Palatino Linotype" w:cstheme="minorHAnsi"/>
          <w:sz w:val="28"/>
          <w:szCs w:val="24"/>
        </w:rPr>
        <w:t xml:space="preserve"> на условиях </w:t>
      </w:r>
      <w:r w:rsidR="00B30AC1" w:rsidRPr="00E27705">
        <w:rPr>
          <w:rFonts w:ascii="Palatino Linotype" w:hAnsi="Palatino Linotype" w:cstheme="minorHAnsi"/>
          <w:sz w:val="28"/>
          <w:szCs w:val="24"/>
          <w:lang w:val="en-US"/>
        </w:rPr>
        <w:t>DDP</w:t>
      </w:r>
      <w:r w:rsidR="00B30AC1" w:rsidRPr="00E27705">
        <w:rPr>
          <w:rFonts w:ascii="Palatino Linotype" w:hAnsi="Palatino Linotype" w:cstheme="minorHAnsi"/>
          <w:sz w:val="28"/>
          <w:szCs w:val="24"/>
        </w:rPr>
        <w:t xml:space="preserve"> (</w:t>
      </w:r>
      <w:proofErr w:type="spellStart"/>
      <w:r w:rsidR="00B30AC1" w:rsidRPr="00E27705">
        <w:rPr>
          <w:rFonts w:ascii="Palatino Linotype" w:hAnsi="Palatino Linotype" w:cstheme="minorHAnsi"/>
          <w:sz w:val="28"/>
          <w:szCs w:val="24"/>
        </w:rPr>
        <w:t>Инкотермс</w:t>
      </w:r>
      <w:proofErr w:type="spellEnd"/>
      <w:r w:rsidR="00B30AC1" w:rsidRPr="00E27705">
        <w:rPr>
          <w:rFonts w:ascii="Palatino Linotype" w:hAnsi="Palatino Linotype" w:cstheme="minorHAnsi"/>
          <w:sz w:val="28"/>
          <w:szCs w:val="24"/>
        </w:rPr>
        <w:t xml:space="preserve"> 2010)</w:t>
      </w:r>
      <w:r w:rsidR="002B1E1A" w:rsidRPr="00E27705">
        <w:rPr>
          <w:rFonts w:ascii="Palatino Linotype" w:hAnsi="Palatino Linotype" w:cstheme="minorHAnsi"/>
          <w:sz w:val="28"/>
          <w:szCs w:val="24"/>
        </w:rPr>
        <w:t xml:space="preserve">. Поставщик должен произвести </w:t>
      </w:r>
      <w:r w:rsidR="00504FDD" w:rsidRPr="00E27705">
        <w:rPr>
          <w:rFonts w:ascii="Palatino Linotype" w:hAnsi="Palatino Linotype" w:cstheme="minorHAnsi"/>
          <w:sz w:val="28"/>
          <w:szCs w:val="24"/>
        </w:rPr>
        <w:t xml:space="preserve">поставку необходимого </w:t>
      </w:r>
      <w:r w:rsidR="00AD1956">
        <w:rPr>
          <w:rFonts w:ascii="Palatino Linotype" w:hAnsi="Palatino Linotype" w:cstheme="minorHAnsi"/>
          <w:sz w:val="28"/>
          <w:szCs w:val="24"/>
          <w:lang w:val="tg-Cyrl-TJ"/>
        </w:rPr>
        <w:t>товара</w:t>
      </w:r>
      <w:r w:rsidR="00AD1956" w:rsidRPr="00E27705">
        <w:rPr>
          <w:rFonts w:ascii="Palatino Linotype" w:hAnsi="Palatino Linotype" w:cstheme="minorHAnsi"/>
          <w:sz w:val="28"/>
          <w:szCs w:val="24"/>
        </w:rPr>
        <w:t xml:space="preserve"> </w:t>
      </w:r>
      <w:r w:rsidR="00504FDD" w:rsidRPr="00E27705">
        <w:rPr>
          <w:rFonts w:ascii="Palatino Linotype" w:hAnsi="Palatino Linotype" w:cstheme="minorHAnsi"/>
          <w:sz w:val="28"/>
          <w:szCs w:val="24"/>
        </w:rPr>
        <w:t>согласно техническому заданию в установленном количестве и в оговоренный срок</w:t>
      </w:r>
      <w:r w:rsidR="002B1E1A" w:rsidRPr="00E27705">
        <w:rPr>
          <w:rFonts w:ascii="Palatino Linotype" w:hAnsi="Palatino Linotype" w:cstheme="minorHAnsi"/>
          <w:sz w:val="28"/>
          <w:szCs w:val="24"/>
        </w:rPr>
        <w:t>.</w:t>
      </w:r>
    </w:p>
    <w:p w14:paraId="5ECC71B9" w14:textId="581CA760" w:rsidR="00D7797D" w:rsidRPr="00D7797D" w:rsidRDefault="00C0703D" w:rsidP="00BD4119">
      <w:pPr>
        <w:pStyle w:val="31"/>
        <w:shd w:val="clear" w:color="auto" w:fill="auto"/>
        <w:spacing w:before="0" w:after="275" w:line="240" w:lineRule="auto"/>
        <w:ind w:firstLine="0"/>
        <w:rPr>
          <w:rFonts w:ascii="Palatino Linotype" w:hAnsi="Palatino Linotype" w:cstheme="minorHAnsi"/>
          <w:sz w:val="28"/>
          <w:szCs w:val="24"/>
          <w:lang w:val="tg-Cyrl-TJ"/>
        </w:rPr>
      </w:pPr>
      <w:r>
        <w:rPr>
          <w:rFonts w:ascii="Palatino Linotype" w:hAnsi="Palatino Linotype" w:cstheme="minorHAnsi"/>
          <w:sz w:val="28"/>
          <w:szCs w:val="24"/>
          <w:lang w:val="tg-Cyrl-TJ"/>
        </w:rPr>
        <w:t xml:space="preserve"> </w:t>
      </w:r>
      <w:r w:rsidR="00C327B6">
        <w:rPr>
          <w:rFonts w:ascii="Palatino Linotype" w:hAnsi="Palatino Linotype" w:cstheme="minorHAnsi"/>
          <w:sz w:val="28"/>
          <w:szCs w:val="24"/>
          <w:lang w:val="tg-Cyrl-TJ"/>
        </w:rPr>
        <w:t xml:space="preserve"> </w:t>
      </w:r>
    </w:p>
    <w:p w14:paraId="6433BE64" w14:textId="77777777" w:rsidR="009C4870" w:rsidRPr="00E27705" w:rsidRDefault="00EB4F99" w:rsidP="00BD4119">
      <w:pPr>
        <w:pStyle w:val="31"/>
        <w:shd w:val="clear" w:color="auto" w:fill="auto"/>
        <w:spacing w:before="0" w:after="0" w:line="240" w:lineRule="auto"/>
        <w:ind w:left="567" w:firstLine="0"/>
        <w:jc w:val="center"/>
        <w:rPr>
          <w:rFonts w:ascii="Palatino Linotype" w:hAnsi="Palatino Linotype" w:cstheme="minorHAnsi"/>
          <w:b/>
          <w:sz w:val="28"/>
          <w:szCs w:val="24"/>
        </w:rPr>
      </w:pPr>
      <w:bookmarkStart w:id="2" w:name="bookmark4"/>
      <w:r w:rsidRPr="00E27705">
        <w:rPr>
          <w:rFonts w:ascii="Palatino Linotype" w:hAnsi="Palatino Linotype" w:cstheme="minorHAnsi"/>
          <w:b/>
          <w:sz w:val="28"/>
          <w:szCs w:val="24"/>
        </w:rPr>
        <w:t xml:space="preserve">3. </w:t>
      </w:r>
      <w:r w:rsidR="00481548" w:rsidRPr="00E27705">
        <w:rPr>
          <w:rFonts w:ascii="Palatino Linotype" w:hAnsi="Palatino Linotype" w:cstheme="minorHAnsi"/>
          <w:b/>
          <w:sz w:val="28"/>
          <w:szCs w:val="24"/>
        </w:rPr>
        <w:t>С</w:t>
      </w:r>
      <w:r w:rsidR="006515F2" w:rsidRPr="00E27705">
        <w:rPr>
          <w:rFonts w:ascii="Palatino Linotype" w:hAnsi="Palatino Linotype" w:cstheme="minorHAnsi"/>
          <w:b/>
          <w:sz w:val="28"/>
          <w:szCs w:val="24"/>
        </w:rPr>
        <w:t>пецификация и к</w:t>
      </w:r>
      <w:r w:rsidR="002B1E1A" w:rsidRPr="00E27705">
        <w:rPr>
          <w:rFonts w:ascii="Palatino Linotype" w:hAnsi="Palatino Linotype" w:cstheme="minorHAnsi"/>
          <w:b/>
          <w:sz w:val="28"/>
          <w:szCs w:val="24"/>
        </w:rPr>
        <w:t>оличество товара</w:t>
      </w:r>
      <w:bookmarkEnd w:id="2"/>
    </w:p>
    <w:p w14:paraId="301BE9A8" w14:textId="77777777" w:rsidR="009C4870" w:rsidRPr="00E27705" w:rsidRDefault="009C4870" w:rsidP="00BD4119">
      <w:pPr>
        <w:pStyle w:val="31"/>
        <w:shd w:val="clear" w:color="auto" w:fill="auto"/>
        <w:spacing w:before="0" w:after="0" w:line="240" w:lineRule="auto"/>
        <w:ind w:left="567" w:firstLine="0"/>
        <w:rPr>
          <w:rFonts w:ascii="Palatino Linotype" w:hAnsi="Palatino Linotype" w:cstheme="minorHAnsi"/>
          <w:sz w:val="28"/>
          <w:szCs w:val="24"/>
        </w:rPr>
      </w:pPr>
    </w:p>
    <w:p w14:paraId="39DF9804" w14:textId="32B14074" w:rsidR="0006405D" w:rsidRDefault="00FA3E5B" w:rsidP="00BD4119">
      <w:pPr>
        <w:pStyle w:val="31"/>
        <w:shd w:val="clear" w:color="auto" w:fill="auto"/>
        <w:spacing w:before="0" w:after="0" w:line="240" w:lineRule="auto"/>
        <w:ind w:left="567" w:firstLine="0"/>
        <w:rPr>
          <w:rFonts w:ascii="Palatino Linotype" w:hAnsi="Palatino Linotype" w:cstheme="minorHAnsi"/>
          <w:sz w:val="28"/>
          <w:szCs w:val="24"/>
        </w:rPr>
      </w:pPr>
      <w:r>
        <w:rPr>
          <w:rFonts w:ascii="Palatino Linotype" w:hAnsi="Palatino Linotype" w:cstheme="minorHAnsi"/>
          <w:sz w:val="28"/>
          <w:szCs w:val="24"/>
        </w:rPr>
        <w:t xml:space="preserve">3.1 </w:t>
      </w:r>
      <w:r w:rsidR="00481548" w:rsidRPr="00E27705">
        <w:rPr>
          <w:rFonts w:ascii="Palatino Linotype" w:hAnsi="Palatino Linotype" w:cstheme="minorHAnsi"/>
          <w:sz w:val="28"/>
          <w:szCs w:val="24"/>
        </w:rPr>
        <w:t>С</w:t>
      </w:r>
      <w:r w:rsidR="00493148" w:rsidRPr="00E27705">
        <w:rPr>
          <w:rFonts w:ascii="Palatino Linotype" w:hAnsi="Palatino Linotype" w:cstheme="minorHAnsi"/>
          <w:sz w:val="28"/>
          <w:szCs w:val="24"/>
        </w:rPr>
        <w:t>пецификация товар</w:t>
      </w:r>
      <w:r w:rsidR="00481548" w:rsidRPr="00E27705">
        <w:rPr>
          <w:rFonts w:ascii="Palatino Linotype" w:hAnsi="Palatino Linotype" w:cstheme="minorHAnsi"/>
          <w:sz w:val="28"/>
          <w:szCs w:val="24"/>
        </w:rPr>
        <w:t>а указаны в приложени</w:t>
      </w:r>
      <w:r w:rsidR="00490B2C" w:rsidRPr="00E27705">
        <w:rPr>
          <w:rFonts w:ascii="Palatino Linotype" w:hAnsi="Palatino Linotype" w:cstheme="minorHAnsi"/>
          <w:sz w:val="28"/>
          <w:szCs w:val="24"/>
        </w:rPr>
        <w:t>и</w:t>
      </w:r>
      <w:r w:rsidR="00481548" w:rsidRPr="00E27705">
        <w:rPr>
          <w:rFonts w:ascii="Palatino Linotype" w:hAnsi="Palatino Linotype" w:cstheme="minorHAnsi"/>
          <w:sz w:val="28"/>
          <w:szCs w:val="24"/>
        </w:rPr>
        <w:t xml:space="preserve"> №2 </w:t>
      </w:r>
      <w:r w:rsidR="00493148" w:rsidRPr="00E27705">
        <w:rPr>
          <w:rFonts w:ascii="Palatino Linotype" w:hAnsi="Palatino Linotype" w:cstheme="minorHAnsi"/>
          <w:sz w:val="28"/>
          <w:szCs w:val="24"/>
        </w:rPr>
        <w:t>к этому</w:t>
      </w:r>
    </w:p>
    <w:p w14:paraId="51D79DF4" w14:textId="77777777" w:rsidR="00493148" w:rsidRDefault="00493148" w:rsidP="00BD4119">
      <w:pPr>
        <w:pStyle w:val="31"/>
        <w:shd w:val="clear" w:color="auto" w:fill="auto"/>
        <w:spacing w:before="0" w:after="0" w:line="240" w:lineRule="auto"/>
        <w:ind w:firstLine="0"/>
        <w:rPr>
          <w:rFonts w:ascii="Palatino Linotype" w:hAnsi="Palatino Linotype" w:cstheme="minorHAnsi"/>
          <w:sz w:val="24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документу</w:t>
      </w:r>
      <w:r w:rsidRPr="006351F2">
        <w:rPr>
          <w:rFonts w:ascii="Palatino Linotype" w:hAnsi="Palatino Linotype" w:cstheme="minorHAnsi"/>
          <w:sz w:val="24"/>
          <w:szCs w:val="24"/>
        </w:rPr>
        <w:t>.</w:t>
      </w:r>
    </w:p>
    <w:p w14:paraId="689FC938" w14:textId="5502662D" w:rsidR="0006405D" w:rsidRPr="00E27705" w:rsidRDefault="00FA3E5B" w:rsidP="00BD4119">
      <w:pPr>
        <w:spacing w:line="240" w:lineRule="auto"/>
        <w:jc w:val="both"/>
        <w:rPr>
          <w:lang w:val="tg-Cyrl-TJ"/>
        </w:rPr>
      </w:pPr>
      <w:r>
        <w:rPr>
          <w:rFonts w:ascii="Palatino Linotype" w:eastAsia="Times New Roman" w:hAnsi="Palatino Linotype" w:cstheme="minorHAnsi"/>
          <w:sz w:val="28"/>
          <w:szCs w:val="24"/>
        </w:rPr>
        <w:t>3.2</w:t>
      </w:r>
      <w:r w:rsidR="0006405D" w:rsidRPr="00E27705">
        <w:rPr>
          <w:rFonts w:ascii="Palatino Linotype" w:eastAsia="Times New Roman" w:hAnsi="Palatino Linotype" w:cstheme="minorHAnsi"/>
          <w:sz w:val="28"/>
          <w:szCs w:val="24"/>
        </w:rPr>
        <w:t xml:space="preserve"> Необходимое количество </w:t>
      </w:r>
      <w:r w:rsidR="00A01425">
        <w:rPr>
          <w:rFonts w:ascii="Palatino Linotype" w:eastAsia="Times New Roman" w:hAnsi="Palatino Linotype" w:cstheme="minorHAnsi"/>
          <w:sz w:val="28"/>
          <w:szCs w:val="24"/>
          <w:lang w:val="tg-Cyrl-TJ"/>
        </w:rPr>
        <w:t>товара</w:t>
      </w:r>
      <w:r w:rsidR="0006405D" w:rsidRPr="00E27705">
        <w:rPr>
          <w:rFonts w:ascii="Palatino Linotype" w:eastAsia="Times New Roman" w:hAnsi="Palatino Linotype" w:cstheme="minorHAnsi"/>
          <w:sz w:val="28"/>
          <w:szCs w:val="24"/>
        </w:rPr>
        <w:t xml:space="preserve"> </w:t>
      </w:r>
      <w:r w:rsidR="009E6F8B" w:rsidRPr="00E27705">
        <w:rPr>
          <w:rFonts w:ascii="Palatino Linotype" w:eastAsia="Times New Roman" w:hAnsi="Palatino Linotype" w:cstheme="minorHAnsi"/>
          <w:sz w:val="28"/>
          <w:szCs w:val="24"/>
        </w:rPr>
        <w:t>указана в прил</w:t>
      </w:r>
      <w:r w:rsidR="0006405D" w:rsidRPr="00E27705">
        <w:rPr>
          <w:rFonts w:ascii="Palatino Linotype" w:eastAsia="Times New Roman" w:hAnsi="Palatino Linotype" w:cstheme="minorHAnsi"/>
          <w:sz w:val="28"/>
          <w:szCs w:val="24"/>
        </w:rPr>
        <w:t>ожении №2 к этому документу.</w:t>
      </w:r>
    </w:p>
    <w:p w14:paraId="54F767F9" w14:textId="77777777" w:rsidR="002B1E1A" w:rsidRPr="00E27705" w:rsidRDefault="002B1E1A" w:rsidP="00BD4119">
      <w:pPr>
        <w:pStyle w:val="20"/>
        <w:keepNext/>
        <w:keepLines/>
        <w:numPr>
          <w:ilvl w:val="0"/>
          <w:numId w:val="41"/>
        </w:numPr>
        <w:shd w:val="clear" w:color="auto" w:fill="auto"/>
        <w:spacing w:before="519" w:after="259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  <w:bookmarkStart w:id="3" w:name="bookmark5"/>
      <w:r w:rsidRPr="00E27705">
        <w:rPr>
          <w:rFonts w:ascii="Palatino Linotype" w:hAnsi="Palatino Linotype" w:cstheme="minorHAnsi"/>
          <w:b/>
          <w:sz w:val="28"/>
          <w:szCs w:val="24"/>
        </w:rPr>
        <w:t>Сроки</w:t>
      </w:r>
      <w:r w:rsidR="00B71508" w:rsidRPr="00E27705">
        <w:rPr>
          <w:rFonts w:ascii="Palatino Linotype" w:hAnsi="Palatino Linotype" w:cstheme="minorHAnsi"/>
          <w:b/>
          <w:sz w:val="28"/>
          <w:szCs w:val="24"/>
        </w:rPr>
        <w:t xml:space="preserve"> и место</w:t>
      </w:r>
      <w:r w:rsidRPr="00E27705">
        <w:rPr>
          <w:rFonts w:ascii="Palatino Linotype" w:hAnsi="Palatino Linotype" w:cstheme="minorHAnsi"/>
          <w:b/>
          <w:sz w:val="28"/>
          <w:szCs w:val="24"/>
        </w:rPr>
        <w:t xml:space="preserve"> поставки</w:t>
      </w:r>
      <w:r w:rsidR="00B71508" w:rsidRPr="00E27705">
        <w:rPr>
          <w:rFonts w:ascii="Palatino Linotype" w:hAnsi="Palatino Linotype" w:cstheme="minorHAnsi"/>
          <w:b/>
          <w:sz w:val="28"/>
          <w:szCs w:val="24"/>
        </w:rPr>
        <w:t xml:space="preserve"> товара</w:t>
      </w:r>
      <w:bookmarkEnd w:id="3"/>
    </w:p>
    <w:p w14:paraId="325C9440" w14:textId="77777777" w:rsidR="00DD51F3" w:rsidRPr="00E27705" w:rsidRDefault="00FA3E5B" w:rsidP="00BD4119">
      <w:pPr>
        <w:pStyle w:val="31"/>
        <w:numPr>
          <w:ilvl w:val="1"/>
          <w:numId w:val="51"/>
        </w:numPr>
        <w:shd w:val="clear" w:color="auto" w:fill="auto"/>
        <w:spacing w:before="0" w:after="279" w:line="240" w:lineRule="auto"/>
        <w:rPr>
          <w:rFonts w:ascii="Palatino Linotype" w:hAnsi="Palatino Linotype" w:cstheme="minorHAnsi"/>
          <w:sz w:val="28"/>
          <w:szCs w:val="24"/>
        </w:rPr>
      </w:pPr>
      <w:r>
        <w:rPr>
          <w:rFonts w:ascii="Palatino Linotype" w:hAnsi="Palatino Linotype" w:cstheme="minorHAnsi"/>
          <w:sz w:val="28"/>
          <w:szCs w:val="24"/>
          <w:lang w:val="tg-Cyrl-TJ"/>
        </w:rPr>
        <w:t xml:space="preserve"> </w:t>
      </w:r>
      <w:r w:rsidR="003C6849" w:rsidRPr="00E27705">
        <w:rPr>
          <w:rFonts w:ascii="Palatino Linotype" w:hAnsi="Palatino Linotype" w:cstheme="minorHAnsi"/>
          <w:sz w:val="28"/>
          <w:szCs w:val="24"/>
        </w:rPr>
        <w:t xml:space="preserve">Сроки поставки </w:t>
      </w:r>
      <w:r w:rsidR="002B1E1A" w:rsidRPr="00E27705">
        <w:rPr>
          <w:rFonts w:ascii="Palatino Linotype" w:hAnsi="Palatino Linotype" w:cstheme="minorHAnsi"/>
          <w:sz w:val="28"/>
          <w:szCs w:val="24"/>
        </w:rPr>
        <w:t xml:space="preserve">определяются в Договоре между Заказчиком и Исполнителем отдельно. Общий срок выполнения заказа должен составлять от </w:t>
      </w:r>
      <w:r w:rsidR="00BC208F" w:rsidRPr="00E27705">
        <w:rPr>
          <w:rFonts w:ascii="Palatino Linotype" w:hAnsi="Palatino Linotype" w:cstheme="minorHAnsi"/>
          <w:sz w:val="28"/>
          <w:szCs w:val="24"/>
        </w:rPr>
        <w:t>20</w:t>
      </w:r>
      <w:r w:rsidR="002B1E1A" w:rsidRPr="00E27705">
        <w:rPr>
          <w:rFonts w:ascii="Palatino Linotype" w:hAnsi="Palatino Linotype" w:cstheme="minorHAnsi"/>
          <w:sz w:val="28"/>
          <w:szCs w:val="24"/>
        </w:rPr>
        <w:t xml:space="preserve"> до </w:t>
      </w:r>
      <w:r w:rsidR="0006405D">
        <w:rPr>
          <w:rFonts w:ascii="Palatino Linotype" w:hAnsi="Palatino Linotype" w:cstheme="minorHAnsi"/>
          <w:sz w:val="28"/>
          <w:szCs w:val="24"/>
          <w:lang w:val="tg-Cyrl-TJ"/>
        </w:rPr>
        <w:t>30</w:t>
      </w:r>
      <w:r w:rsidR="0006405D" w:rsidRPr="00E27705">
        <w:rPr>
          <w:rFonts w:ascii="Palatino Linotype" w:hAnsi="Palatino Linotype" w:cstheme="minorHAnsi"/>
          <w:sz w:val="28"/>
          <w:szCs w:val="24"/>
        </w:rPr>
        <w:t xml:space="preserve"> </w:t>
      </w:r>
      <w:r w:rsidR="002B1E1A" w:rsidRPr="00E27705">
        <w:rPr>
          <w:rFonts w:ascii="Palatino Linotype" w:hAnsi="Palatino Linotype" w:cstheme="minorHAnsi"/>
          <w:sz w:val="28"/>
          <w:szCs w:val="24"/>
        </w:rPr>
        <w:t>рабочих дней.</w:t>
      </w:r>
    </w:p>
    <w:p w14:paraId="24B01818" w14:textId="77777777" w:rsidR="00DD51F3" w:rsidRPr="00E27705" w:rsidRDefault="00FA3E5B" w:rsidP="00BD4119">
      <w:pPr>
        <w:pStyle w:val="31"/>
        <w:numPr>
          <w:ilvl w:val="1"/>
          <w:numId w:val="51"/>
        </w:numPr>
        <w:shd w:val="clear" w:color="auto" w:fill="auto"/>
        <w:spacing w:before="0" w:after="279" w:line="240" w:lineRule="auto"/>
        <w:rPr>
          <w:rFonts w:ascii="Palatino Linotype" w:hAnsi="Palatino Linotype" w:cstheme="minorHAnsi"/>
          <w:sz w:val="28"/>
          <w:szCs w:val="24"/>
        </w:rPr>
      </w:pPr>
      <w:r>
        <w:rPr>
          <w:rFonts w:ascii="Palatino Linotype" w:hAnsi="Palatino Linotype" w:cstheme="minorHAnsi"/>
          <w:sz w:val="28"/>
          <w:szCs w:val="24"/>
          <w:lang w:val="tg-Cyrl-TJ"/>
        </w:rPr>
        <w:t xml:space="preserve"> </w:t>
      </w:r>
      <w:r w:rsidR="00DD51F3" w:rsidRPr="00E27705">
        <w:rPr>
          <w:rFonts w:ascii="Palatino Linotype" w:hAnsi="Palatino Linotype" w:cstheme="minorHAnsi"/>
          <w:sz w:val="28"/>
          <w:szCs w:val="24"/>
        </w:rPr>
        <w:t xml:space="preserve">Место поставки – склад головного офиса Заказчика, расположенный по адресу </w:t>
      </w:r>
      <w:proofErr w:type="spellStart"/>
      <w:r w:rsidR="00DD51F3" w:rsidRPr="00E27705">
        <w:rPr>
          <w:rFonts w:ascii="Palatino Linotype" w:hAnsi="Palatino Linotype" w:cstheme="minorHAnsi"/>
          <w:sz w:val="28"/>
          <w:szCs w:val="24"/>
        </w:rPr>
        <w:t>Шамси</w:t>
      </w:r>
      <w:proofErr w:type="spellEnd"/>
      <w:r w:rsidR="00DD51F3" w:rsidRPr="00E27705">
        <w:rPr>
          <w:rFonts w:ascii="Palatino Linotype" w:hAnsi="Palatino Linotype" w:cstheme="minorHAnsi"/>
          <w:sz w:val="28"/>
          <w:szCs w:val="24"/>
        </w:rPr>
        <w:t xml:space="preserve"> 4, Душанбе, Республика Таджикистан.</w:t>
      </w:r>
    </w:p>
    <w:p w14:paraId="12991714" w14:textId="77777777" w:rsidR="00DD51F3" w:rsidRPr="00EB4F99" w:rsidRDefault="00DD51F3" w:rsidP="00BD4119">
      <w:pPr>
        <w:pStyle w:val="31"/>
        <w:shd w:val="clear" w:color="auto" w:fill="auto"/>
        <w:spacing w:before="0" w:after="279" w:line="240" w:lineRule="auto"/>
        <w:ind w:firstLine="540"/>
        <w:rPr>
          <w:rFonts w:ascii="Palatino Linotype" w:hAnsi="Palatino Linotype" w:cstheme="minorHAnsi"/>
          <w:sz w:val="24"/>
          <w:szCs w:val="24"/>
        </w:rPr>
      </w:pPr>
    </w:p>
    <w:p w14:paraId="16172340" w14:textId="77777777" w:rsidR="002B1E1A" w:rsidRPr="00E27705" w:rsidRDefault="002B1E1A" w:rsidP="00BD4119">
      <w:pPr>
        <w:pStyle w:val="20"/>
        <w:keepNext/>
        <w:keepLines/>
        <w:numPr>
          <w:ilvl w:val="0"/>
          <w:numId w:val="41"/>
        </w:numPr>
        <w:shd w:val="clear" w:color="auto" w:fill="auto"/>
        <w:spacing w:before="0" w:after="263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  <w:bookmarkStart w:id="4" w:name="bookmark6"/>
      <w:r w:rsidRPr="00E27705">
        <w:rPr>
          <w:rFonts w:ascii="Palatino Linotype" w:hAnsi="Palatino Linotype" w:cstheme="minorHAnsi"/>
          <w:b/>
          <w:sz w:val="28"/>
          <w:szCs w:val="24"/>
        </w:rPr>
        <w:t>Условия, которые обязательны при заключении Договора.</w:t>
      </w:r>
      <w:bookmarkEnd w:id="4"/>
    </w:p>
    <w:p w14:paraId="10AFFE95" w14:textId="77777777" w:rsidR="002B1E1A" w:rsidRPr="00E27705" w:rsidRDefault="002B1E1A" w:rsidP="00BD4119">
      <w:pPr>
        <w:pStyle w:val="31"/>
        <w:numPr>
          <w:ilvl w:val="1"/>
          <w:numId w:val="42"/>
        </w:numPr>
        <w:shd w:val="clear" w:color="auto" w:fill="auto"/>
        <w:spacing w:before="0" w:after="0" w:line="240" w:lineRule="auto"/>
        <w:ind w:left="0"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Условия оплаты - предоплата на приобретение оборудования, окончательная оплата по факту выполненных работ.</w:t>
      </w:r>
    </w:p>
    <w:p w14:paraId="4AC653AC" w14:textId="77777777" w:rsidR="002B1E1A" w:rsidRPr="00E27705" w:rsidRDefault="003C6849" w:rsidP="00BD4119">
      <w:pPr>
        <w:pStyle w:val="31"/>
        <w:numPr>
          <w:ilvl w:val="1"/>
          <w:numId w:val="42"/>
        </w:numPr>
        <w:shd w:val="clear" w:color="auto" w:fill="auto"/>
        <w:spacing w:before="0" w:after="0" w:line="240" w:lineRule="auto"/>
        <w:ind w:left="0"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Открытие текущего счета в Банка</w:t>
      </w:r>
      <w:r w:rsidR="002B1E1A" w:rsidRPr="00E27705">
        <w:rPr>
          <w:rFonts w:ascii="Palatino Linotype" w:hAnsi="Palatino Linotype" w:cstheme="minorHAnsi"/>
          <w:sz w:val="28"/>
          <w:szCs w:val="24"/>
        </w:rPr>
        <w:t xml:space="preserve"> для осуществления всех расчетов по договору после утверждения итогов Тендера, в случае признания Участника победителем Тендера.</w:t>
      </w:r>
    </w:p>
    <w:p w14:paraId="3584DA82" w14:textId="77777777" w:rsidR="00E948F5" w:rsidRPr="00E27705" w:rsidRDefault="00806AE8" w:rsidP="00016959">
      <w:pPr>
        <w:pStyle w:val="a3"/>
        <w:spacing w:after="0" w:line="240" w:lineRule="auto"/>
        <w:ind w:left="0" w:firstLine="567"/>
        <w:jc w:val="both"/>
        <w:rPr>
          <w:rFonts w:ascii="Palatino Linotype" w:eastAsia="Times New Roman" w:hAnsi="Palatino Linotype" w:cstheme="minorHAnsi"/>
          <w:sz w:val="28"/>
          <w:szCs w:val="24"/>
        </w:rPr>
      </w:pPr>
      <w:r w:rsidRPr="00E27705">
        <w:rPr>
          <w:rFonts w:ascii="Palatino Linotype" w:eastAsia="Times New Roman" w:hAnsi="Palatino Linotype" w:cstheme="minorHAnsi"/>
          <w:sz w:val="28"/>
          <w:szCs w:val="24"/>
        </w:rPr>
        <w:t>5</w:t>
      </w:r>
      <w:r w:rsidR="00E948F5" w:rsidRPr="00E27705">
        <w:rPr>
          <w:rFonts w:ascii="Palatino Linotype" w:eastAsia="Times New Roman" w:hAnsi="Palatino Linotype" w:cstheme="minorHAnsi"/>
          <w:sz w:val="28"/>
          <w:szCs w:val="24"/>
        </w:rPr>
        <w:t>.3</w:t>
      </w:r>
      <w:r w:rsidRPr="00E27705">
        <w:rPr>
          <w:rFonts w:ascii="Palatino Linotype" w:eastAsia="Times New Roman" w:hAnsi="Palatino Linotype" w:cstheme="minorHAnsi"/>
          <w:sz w:val="28"/>
          <w:szCs w:val="24"/>
        </w:rPr>
        <w:tab/>
      </w:r>
      <w:r w:rsidR="00E948F5" w:rsidRPr="00E27705">
        <w:rPr>
          <w:rFonts w:ascii="Palatino Linotype" w:eastAsia="Times New Roman" w:hAnsi="Palatino Linotype" w:cstheme="minorHAnsi"/>
          <w:sz w:val="28"/>
          <w:szCs w:val="24"/>
        </w:rPr>
        <w:t>Гарантийные обязательства:</w:t>
      </w:r>
    </w:p>
    <w:p w14:paraId="44BF6BB8" w14:textId="77777777" w:rsidR="00E948F5" w:rsidRPr="00E27705" w:rsidRDefault="00E948F5" w:rsidP="00BD5B35">
      <w:pPr>
        <w:pStyle w:val="a3"/>
        <w:spacing w:after="0" w:line="240" w:lineRule="auto"/>
        <w:ind w:left="0" w:firstLine="567"/>
        <w:jc w:val="both"/>
        <w:rPr>
          <w:rFonts w:ascii="Palatino Linotype" w:eastAsia="Times New Roman" w:hAnsi="Palatino Linotype" w:cstheme="minorHAnsi"/>
          <w:sz w:val="28"/>
          <w:szCs w:val="24"/>
        </w:rPr>
      </w:pPr>
      <w:r w:rsidRPr="00E27705">
        <w:rPr>
          <w:rFonts w:ascii="Palatino Linotype" w:eastAsia="Times New Roman" w:hAnsi="Palatino Linotype" w:cstheme="minorHAnsi"/>
          <w:sz w:val="28"/>
          <w:szCs w:val="24"/>
        </w:rPr>
        <w:t>• несение ответственности в соответствии с действующим законодательством РТ;</w:t>
      </w:r>
    </w:p>
    <w:p w14:paraId="7E94380C" w14:textId="77777777" w:rsidR="00E948F5" w:rsidRPr="00E27705" w:rsidRDefault="00E948F5">
      <w:pPr>
        <w:pStyle w:val="a3"/>
        <w:spacing w:after="0" w:line="240" w:lineRule="auto"/>
        <w:ind w:left="0" w:firstLine="567"/>
        <w:jc w:val="both"/>
        <w:rPr>
          <w:rFonts w:ascii="Palatino Linotype" w:eastAsia="Times New Roman" w:hAnsi="Palatino Linotype" w:cstheme="minorHAnsi"/>
          <w:sz w:val="28"/>
          <w:szCs w:val="24"/>
        </w:rPr>
      </w:pPr>
      <w:r w:rsidRPr="00E27705">
        <w:rPr>
          <w:rFonts w:ascii="Palatino Linotype" w:eastAsia="Times New Roman" w:hAnsi="Palatino Linotype" w:cstheme="minorHAnsi"/>
          <w:sz w:val="28"/>
          <w:szCs w:val="24"/>
        </w:rPr>
        <w:t xml:space="preserve">• гарантийный срок </w:t>
      </w:r>
      <w:r w:rsidR="008E3AB0" w:rsidRPr="00E27705">
        <w:rPr>
          <w:rFonts w:ascii="Palatino Linotype" w:eastAsia="Times New Roman" w:hAnsi="Palatino Linotype" w:cstheme="minorHAnsi"/>
          <w:sz w:val="28"/>
          <w:szCs w:val="24"/>
        </w:rPr>
        <w:t>– не менее 12</w:t>
      </w:r>
      <w:r w:rsidRPr="00E27705">
        <w:rPr>
          <w:rFonts w:ascii="Palatino Linotype" w:eastAsia="Times New Roman" w:hAnsi="Palatino Linotype" w:cstheme="minorHAnsi"/>
          <w:sz w:val="28"/>
          <w:szCs w:val="24"/>
        </w:rPr>
        <w:t xml:space="preserve"> месяцев с даты поставки;</w:t>
      </w:r>
    </w:p>
    <w:p w14:paraId="17372C22" w14:textId="77777777" w:rsidR="00E948F5" w:rsidRPr="00E27705" w:rsidRDefault="00E948F5">
      <w:pPr>
        <w:pStyle w:val="a3"/>
        <w:spacing w:after="0" w:line="240" w:lineRule="auto"/>
        <w:ind w:left="0" w:firstLine="567"/>
        <w:jc w:val="both"/>
        <w:rPr>
          <w:rFonts w:ascii="Palatino Linotype" w:eastAsia="Times New Roman" w:hAnsi="Palatino Linotype" w:cstheme="minorHAnsi"/>
          <w:sz w:val="28"/>
          <w:szCs w:val="24"/>
        </w:rPr>
      </w:pPr>
      <w:r w:rsidRPr="00E27705">
        <w:rPr>
          <w:rFonts w:ascii="Palatino Linotype" w:eastAsia="Times New Roman" w:hAnsi="Palatino Linotype" w:cstheme="minorHAnsi"/>
          <w:sz w:val="28"/>
          <w:szCs w:val="24"/>
        </w:rPr>
        <w:lastRenderedPageBreak/>
        <w:t xml:space="preserve">• штрафные санкции - пеня за несоблюдение условий договора не должна быть ниже 0,1 % за каждый день просрочки;  </w:t>
      </w:r>
    </w:p>
    <w:p w14:paraId="3AA4CCEC" w14:textId="0A2265F0" w:rsidR="00E948F5" w:rsidRPr="00E27705" w:rsidRDefault="00E948F5">
      <w:pPr>
        <w:pStyle w:val="a3"/>
        <w:spacing w:after="0" w:line="240" w:lineRule="auto"/>
        <w:ind w:left="0" w:firstLine="567"/>
        <w:jc w:val="both"/>
        <w:rPr>
          <w:rFonts w:ascii="Palatino Linotype" w:eastAsia="Times New Roman" w:hAnsi="Palatino Linotype" w:cstheme="minorHAnsi"/>
          <w:sz w:val="28"/>
          <w:szCs w:val="24"/>
        </w:rPr>
      </w:pPr>
      <w:r w:rsidRPr="00E27705">
        <w:rPr>
          <w:rFonts w:ascii="Palatino Linotype" w:eastAsia="Times New Roman" w:hAnsi="Palatino Linotype" w:cstheme="minorHAnsi"/>
          <w:sz w:val="28"/>
          <w:szCs w:val="24"/>
        </w:rPr>
        <w:t xml:space="preserve">• </w:t>
      </w:r>
      <w:r w:rsidR="002A1D09">
        <w:rPr>
          <w:rFonts w:ascii="Palatino Linotype" w:eastAsia="Times New Roman" w:hAnsi="Palatino Linotype" w:cstheme="minorHAnsi"/>
          <w:sz w:val="28"/>
          <w:szCs w:val="24"/>
          <w:lang w:val="tg-Cyrl-TJ"/>
        </w:rPr>
        <w:t>з</w:t>
      </w:r>
      <w:proofErr w:type="spellStart"/>
      <w:r w:rsidRPr="00E27705">
        <w:rPr>
          <w:rFonts w:ascii="Palatino Linotype" w:eastAsia="Times New Roman" w:hAnsi="Palatino Linotype" w:cstheme="minorHAnsi"/>
          <w:sz w:val="28"/>
          <w:szCs w:val="24"/>
        </w:rPr>
        <w:t>амена</w:t>
      </w:r>
      <w:proofErr w:type="spellEnd"/>
      <w:r w:rsidRPr="00E27705">
        <w:rPr>
          <w:rFonts w:ascii="Palatino Linotype" w:eastAsia="Times New Roman" w:hAnsi="Palatino Linotype" w:cstheme="minorHAnsi"/>
          <w:sz w:val="28"/>
          <w:szCs w:val="24"/>
        </w:rPr>
        <w:t xml:space="preserve"> некачественного товара в течение 45</w:t>
      </w:r>
      <w:r w:rsidR="002A1D09" w:rsidRPr="00E27705">
        <w:rPr>
          <w:rFonts w:ascii="Palatino Linotype" w:eastAsia="Times New Roman" w:hAnsi="Palatino Linotype" w:cstheme="minorHAnsi"/>
          <w:sz w:val="28"/>
          <w:szCs w:val="24"/>
        </w:rPr>
        <w:t xml:space="preserve"> </w:t>
      </w:r>
      <w:r w:rsidRPr="00E27705">
        <w:rPr>
          <w:rFonts w:ascii="Palatino Linotype" w:eastAsia="Times New Roman" w:hAnsi="Palatino Linotype" w:cstheme="minorHAnsi"/>
          <w:sz w:val="28"/>
          <w:szCs w:val="24"/>
        </w:rPr>
        <w:t>рабочих дней.</w:t>
      </w:r>
    </w:p>
    <w:p w14:paraId="5F5658E4" w14:textId="77777777" w:rsidR="002B1E1A" w:rsidRPr="00EB4F99" w:rsidRDefault="002B1E1A" w:rsidP="00EB4F99">
      <w:pPr>
        <w:pStyle w:val="31"/>
        <w:shd w:val="clear" w:color="auto" w:fill="auto"/>
        <w:tabs>
          <w:tab w:val="left" w:pos="1195"/>
        </w:tabs>
        <w:spacing w:before="0" w:after="0" w:line="274" w:lineRule="exact"/>
        <w:ind w:firstLine="540"/>
        <w:rPr>
          <w:rFonts w:ascii="Palatino Linotype" w:hAnsi="Palatino Linotype" w:cstheme="minorHAnsi"/>
          <w:sz w:val="24"/>
          <w:szCs w:val="24"/>
        </w:rPr>
      </w:pPr>
    </w:p>
    <w:p w14:paraId="0E9D16E5" w14:textId="77777777" w:rsidR="002B1E1A" w:rsidRPr="00E27705" w:rsidRDefault="002B1E1A" w:rsidP="00BD4119">
      <w:pPr>
        <w:pStyle w:val="20"/>
        <w:keepNext/>
        <w:keepLines/>
        <w:numPr>
          <w:ilvl w:val="0"/>
          <w:numId w:val="41"/>
        </w:numPr>
        <w:shd w:val="clear" w:color="auto" w:fill="auto"/>
        <w:spacing w:before="0" w:after="258" w:line="240" w:lineRule="auto"/>
        <w:jc w:val="center"/>
        <w:rPr>
          <w:rFonts w:ascii="Palatino Linotype" w:hAnsi="Palatino Linotype" w:cstheme="minorHAnsi"/>
          <w:b/>
          <w:sz w:val="28"/>
          <w:szCs w:val="28"/>
        </w:rPr>
      </w:pPr>
      <w:bookmarkStart w:id="5" w:name="bookmark7"/>
      <w:r w:rsidRPr="00E27705">
        <w:rPr>
          <w:rFonts w:ascii="Palatino Linotype" w:hAnsi="Palatino Linotype" w:cstheme="minorHAnsi"/>
          <w:b/>
          <w:sz w:val="28"/>
          <w:szCs w:val="28"/>
        </w:rPr>
        <w:t>Информация о валюте.</w:t>
      </w:r>
      <w:bookmarkEnd w:id="5"/>
    </w:p>
    <w:p w14:paraId="3B841088" w14:textId="64AD5BD0" w:rsidR="002B1E1A" w:rsidRPr="00E27705" w:rsidRDefault="002B1E1A" w:rsidP="00BD4119">
      <w:pPr>
        <w:pStyle w:val="31"/>
        <w:numPr>
          <w:ilvl w:val="1"/>
          <w:numId w:val="43"/>
        </w:numPr>
        <w:shd w:val="clear" w:color="auto" w:fill="auto"/>
        <w:spacing w:before="0" w:after="0" w:line="240" w:lineRule="auto"/>
        <w:ind w:left="0" w:firstLine="567"/>
        <w:rPr>
          <w:rFonts w:ascii="Palatino Linotype" w:hAnsi="Palatino Linotype" w:cstheme="minorHAnsi"/>
          <w:sz w:val="28"/>
          <w:szCs w:val="28"/>
        </w:rPr>
      </w:pPr>
      <w:r w:rsidRPr="00E27705">
        <w:rPr>
          <w:rFonts w:ascii="Palatino Linotype" w:hAnsi="Palatino Linotype" w:cstheme="minorHAnsi"/>
          <w:sz w:val="28"/>
          <w:szCs w:val="28"/>
        </w:rPr>
        <w:t xml:space="preserve">Стоимость продукции указывается </w:t>
      </w:r>
      <w:r w:rsidR="00504FDD" w:rsidRPr="00E27705">
        <w:rPr>
          <w:rFonts w:ascii="Palatino Linotype" w:hAnsi="Palatino Linotype" w:cstheme="minorHAnsi"/>
          <w:sz w:val="28"/>
          <w:szCs w:val="28"/>
        </w:rPr>
        <w:t>национальной валюте (</w:t>
      </w:r>
      <w:r w:rsidR="00A72FC3">
        <w:rPr>
          <w:rFonts w:ascii="Palatino Linotype" w:hAnsi="Palatino Linotype" w:cstheme="minorHAnsi"/>
          <w:sz w:val="28"/>
          <w:szCs w:val="28"/>
          <w:lang w:val="tg-Cyrl-TJ"/>
        </w:rPr>
        <w:t>с</w:t>
      </w:r>
      <w:proofErr w:type="spellStart"/>
      <w:r w:rsidR="00504FDD" w:rsidRPr="00E27705">
        <w:rPr>
          <w:rFonts w:ascii="Palatino Linotype" w:hAnsi="Palatino Linotype" w:cstheme="minorHAnsi"/>
          <w:sz w:val="28"/>
          <w:szCs w:val="28"/>
        </w:rPr>
        <w:t>омони</w:t>
      </w:r>
      <w:proofErr w:type="spellEnd"/>
      <w:r w:rsidR="00504FDD" w:rsidRPr="00E27705">
        <w:rPr>
          <w:rFonts w:ascii="Palatino Linotype" w:hAnsi="Palatino Linotype" w:cstheme="minorHAnsi"/>
          <w:sz w:val="28"/>
          <w:szCs w:val="28"/>
        </w:rPr>
        <w:t xml:space="preserve">) или в долларах США </w:t>
      </w:r>
      <w:r w:rsidR="007D6AEF" w:rsidRPr="00E27705">
        <w:rPr>
          <w:rFonts w:ascii="Palatino Linotype" w:hAnsi="Palatino Linotype" w:cstheme="minorHAnsi"/>
          <w:sz w:val="28"/>
          <w:szCs w:val="28"/>
        </w:rPr>
        <w:t xml:space="preserve">на условиях </w:t>
      </w:r>
      <w:r w:rsidR="007D6AEF" w:rsidRPr="00E27705">
        <w:rPr>
          <w:rFonts w:ascii="Palatino Linotype" w:hAnsi="Palatino Linotype" w:cstheme="minorHAnsi"/>
          <w:sz w:val="28"/>
          <w:szCs w:val="28"/>
          <w:lang w:val="en-US"/>
        </w:rPr>
        <w:t>DDP</w:t>
      </w:r>
      <w:r w:rsidR="00504FDD" w:rsidRPr="00E27705">
        <w:rPr>
          <w:rFonts w:ascii="Palatino Linotype" w:hAnsi="Palatino Linotype" w:cstheme="minorHAnsi"/>
          <w:sz w:val="28"/>
          <w:szCs w:val="28"/>
        </w:rPr>
        <w:t xml:space="preserve">. При анализе коммерческих предложений суммы будут учитываться в национальной валюте – </w:t>
      </w:r>
      <w:r w:rsidR="00A72FC3">
        <w:rPr>
          <w:rFonts w:ascii="Palatino Linotype" w:hAnsi="Palatino Linotype" w:cstheme="minorHAnsi"/>
          <w:sz w:val="28"/>
          <w:szCs w:val="28"/>
          <w:lang w:val="tg-Cyrl-TJ"/>
        </w:rPr>
        <w:t>с</w:t>
      </w:r>
      <w:proofErr w:type="spellStart"/>
      <w:r w:rsidR="00504FDD" w:rsidRPr="00E27705">
        <w:rPr>
          <w:rFonts w:ascii="Palatino Linotype" w:hAnsi="Palatino Linotype" w:cstheme="minorHAnsi"/>
          <w:sz w:val="28"/>
          <w:szCs w:val="28"/>
        </w:rPr>
        <w:t>омони</w:t>
      </w:r>
      <w:proofErr w:type="spellEnd"/>
      <w:r w:rsidR="00504FDD" w:rsidRPr="00E27705">
        <w:rPr>
          <w:rFonts w:ascii="Palatino Linotype" w:hAnsi="Palatino Linotype" w:cstheme="minorHAnsi"/>
          <w:sz w:val="28"/>
          <w:szCs w:val="28"/>
        </w:rPr>
        <w:t xml:space="preserve"> по курсу </w:t>
      </w:r>
      <w:r w:rsidR="009A23D0" w:rsidRPr="00E27705">
        <w:rPr>
          <w:rFonts w:ascii="Palatino Linotype" w:hAnsi="Palatino Linotype" w:cstheme="minorHAnsi"/>
          <w:sz w:val="28"/>
          <w:szCs w:val="28"/>
          <w:lang w:val="tg-Cyrl-TJ"/>
        </w:rPr>
        <w:t>Национального</w:t>
      </w:r>
      <w:r w:rsidR="009A23D0" w:rsidRPr="00E27705">
        <w:rPr>
          <w:rFonts w:ascii="Palatino Linotype" w:hAnsi="Palatino Linotype" w:cstheme="minorHAnsi"/>
          <w:sz w:val="28"/>
          <w:szCs w:val="28"/>
        </w:rPr>
        <w:t xml:space="preserve"> </w:t>
      </w:r>
      <w:r w:rsidR="00FB6C99">
        <w:rPr>
          <w:rFonts w:ascii="Palatino Linotype" w:hAnsi="Palatino Linotype" w:cstheme="minorHAnsi"/>
          <w:sz w:val="28"/>
          <w:szCs w:val="28"/>
          <w:lang w:val="tg-Cyrl-TJ"/>
        </w:rPr>
        <w:t>Б</w:t>
      </w:r>
      <w:proofErr w:type="spellStart"/>
      <w:r w:rsidR="00504FDD" w:rsidRPr="00E27705">
        <w:rPr>
          <w:rFonts w:ascii="Palatino Linotype" w:hAnsi="Palatino Linotype" w:cstheme="minorHAnsi"/>
          <w:sz w:val="28"/>
          <w:szCs w:val="28"/>
        </w:rPr>
        <w:t>анка</w:t>
      </w:r>
      <w:proofErr w:type="spellEnd"/>
      <w:r w:rsidR="00504FDD" w:rsidRPr="00E27705">
        <w:rPr>
          <w:rFonts w:ascii="Palatino Linotype" w:hAnsi="Palatino Linotype" w:cstheme="minorHAnsi"/>
          <w:sz w:val="28"/>
          <w:szCs w:val="28"/>
        </w:rPr>
        <w:t xml:space="preserve"> Республики Таджикистан</w:t>
      </w:r>
      <w:r w:rsidR="009A23D0" w:rsidRPr="00E27705">
        <w:rPr>
          <w:rFonts w:ascii="Palatino Linotype" w:hAnsi="Palatino Linotype" w:cstheme="minorHAnsi"/>
          <w:sz w:val="28"/>
          <w:szCs w:val="28"/>
        </w:rPr>
        <w:t>а</w:t>
      </w:r>
      <w:r w:rsidR="00504FDD" w:rsidRPr="00E27705">
        <w:rPr>
          <w:rFonts w:ascii="Palatino Linotype" w:hAnsi="Palatino Linotype" w:cstheme="minorHAnsi"/>
          <w:sz w:val="28"/>
          <w:szCs w:val="28"/>
        </w:rPr>
        <w:t xml:space="preserve"> на день вскрытия конвертов с коммерческими предложениями</w:t>
      </w:r>
      <w:r w:rsidRPr="00E27705">
        <w:rPr>
          <w:rFonts w:ascii="Palatino Linotype" w:hAnsi="Palatino Linotype" w:cstheme="minorHAnsi"/>
          <w:sz w:val="28"/>
          <w:szCs w:val="28"/>
        </w:rPr>
        <w:t xml:space="preserve"> согласно Спецификации (Приложение </w:t>
      </w:r>
      <w:r w:rsidR="009C285D" w:rsidRPr="00E27705">
        <w:rPr>
          <w:rFonts w:ascii="Palatino Linotype" w:hAnsi="Palatino Linotype" w:cstheme="minorHAnsi"/>
          <w:sz w:val="28"/>
          <w:szCs w:val="28"/>
          <w:lang w:val="tg-Cyrl-TJ"/>
        </w:rPr>
        <w:t>№</w:t>
      </w:r>
      <w:r w:rsidRPr="00E27705">
        <w:rPr>
          <w:rFonts w:ascii="Palatino Linotype" w:hAnsi="Palatino Linotype" w:cstheme="minorHAnsi"/>
          <w:sz w:val="28"/>
          <w:szCs w:val="28"/>
        </w:rPr>
        <w:t>2).</w:t>
      </w:r>
    </w:p>
    <w:p w14:paraId="547AF3DE" w14:textId="77777777" w:rsidR="002B1E1A" w:rsidRPr="00E27705" w:rsidRDefault="002B1E1A" w:rsidP="00BD4119">
      <w:pPr>
        <w:pStyle w:val="31"/>
        <w:numPr>
          <w:ilvl w:val="1"/>
          <w:numId w:val="43"/>
        </w:numPr>
        <w:shd w:val="clear" w:color="auto" w:fill="auto"/>
        <w:spacing w:before="0" w:after="275" w:line="240" w:lineRule="auto"/>
        <w:ind w:left="0" w:firstLine="567"/>
        <w:rPr>
          <w:rFonts w:ascii="Palatino Linotype" w:hAnsi="Palatino Linotype" w:cstheme="minorHAnsi"/>
          <w:sz w:val="28"/>
          <w:szCs w:val="28"/>
        </w:rPr>
      </w:pPr>
      <w:r w:rsidRPr="00E27705">
        <w:rPr>
          <w:rFonts w:ascii="Palatino Linotype" w:hAnsi="Palatino Linotype" w:cstheme="minorHAnsi"/>
          <w:sz w:val="28"/>
          <w:szCs w:val="28"/>
        </w:rPr>
        <w:t>Цен</w:t>
      </w:r>
      <w:r w:rsidR="008E3AB0" w:rsidRPr="00E27705">
        <w:rPr>
          <w:rFonts w:ascii="Palatino Linotype" w:hAnsi="Palatino Linotype" w:cstheme="minorHAnsi"/>
          <w:sz w:val="28"/>
          <w:szCs w:val="28"/>
        </w:rPr>
        <w:t>овые предложения</w:t>
      </w:r>
      <w:r w:rsidRPr="00E27705">
        <w:rPr>
          <w:rFonts w:ascii="Palatino Linotype" w:hAnsi="Palatino Linotype" w:cstheme="minorHAnsi"/>
          <w:sz w:val="28"/>
          <w:szCs w:val="28"/>
        </w:rPr>
        <w:t xml:space="preserve"> должны учитывать все расходы: на транспортировку, страхование, уплату таможенных</w:t>
      </w:r>
      <w:r w:rsidR="008E3AB0" w:rsidRPr="00E27705">
        <w:rPr>
          <w:rFonts w:ascii="Palatino Linotype" w:hAnsi="Palatino Linotype" w:cstheme="minorHAnsi"/>
          <w:sz w:val="28"/>
          <w:szCs w:val="28"/>
        </w:rPr>
        <w:t>, налоговых</w:t>
      </w:r>
      <w:r w:rsidRPr="00E27705">
        <w:rPr>
          <w:rFonts w:ascii="Palatino Linotype" w:hAnsi="Palatino Linotype" w:cstheme="minorHAnsi"/>
          <w:sz w:val="28"/>
          <w:szCs w:val="28"/>
        </w:rPr>
        <w:t xml:space="preserve"> и других обязательных платежей.</w:t>
      </w:r>
    </w:p>
    <w:p w14:paraId="0BEA69E9" w14:textId="77777777" w:rsidR="002B1E1A" w:rsidRPr="00E27705" w:rsidRDefault="002B1E1A" w:rsidP="00BD4119">
      <w:pPr>
        <w:pStyle w:val="20"/>
        <w:keepNext/>
        <w:keepLines/>
        <w:numPr>
          <w:ilvl w:val="0"/>
          <w:numId w:val="41"/>
        </w:numPr>
        <w:shd w:val="clear" w:color="auto" w:fill="auto"/>
        <w:spacing w:before="0" w:after="263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  <w:bookmarkStart w:id="6" w:name="bookmark8"/>
      <w:r w:rsidRPr="00E27705">
        <w:rPr>
          <w:rFonts w:ascii="Palatino Linotype" w:hAnsi="Palatino Linotype" w:cstheme="minorHAnsi"/>
          <w:b/>
          <w:sz w:val="28"/>
          <w:szCs w:val="24"/>
        </w:rPr>
        <w:t>Квалификационные критерии для Участников.</w:t>
      </w:r>
      <w:bookmarkEnd w:id="6"/>
    </w:p>
    <w:p w14:paraId="3AEDD674" w14:textId="77777777" w:rsidR="002B1E1A" w:rsidRPr="00E27705" w:rsidRDefault="00806AE8" w:rsidP="00BD4119">
      <w:pPr>
        <w:pStyle w:val="31"/>
        <w:shd w:val="clear" w:color="auto" w:fill="auto"/>
        <w:spacing w:before="0" w:after="0" w:line="240" w:lineRule="auto"/>
        <w:ind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7.1</w:t>
      </w:r>
      <w:r w:rsidRPr="00E27705">
        <w:rPr>
          <w:rFonts w:ascii="Palatino Linotype" w:hAnsi="Palatino Linotype" w:cstheme="minorHAnsi"/>
          <w:sz w:val="28"/>
          <w:szCs w:val="24"/>
        </w:rPr>
        <w:tab/>
      </w:r>
      <w:r w:rsidR="002B1E1A" w:rsidRPr="00E27705">
        <w:rPr>
          <w:rFonts w:ascii="Palatino Linotype" w:hAnsi="Palatino Linotype" w:cstheme="minorHAnsi"/>
          <w:sz w:val="28"/>
          <w:szCs w:val="24"/>
        </w:rPr>
        <w:t>Для участия в Тендере организации</w:t>
      </w:r>
      <w:r w:rsidR="00817B34" w:rsidRPr="00E27705">
        <w:rPr>
          <w:rFonts w:ascii="Palatino Linotype" w:hAnsi="Palatino Linotype" w:cstheme="minorHAnsi"/>
          <w:sz w:val="28"/>
          <w:szCs w:val="24"/>
        </w:rPr>
        <w:t>,</w:t>
      </w:r>
      <w:r w:rsidR="00817B34" w:rsidRPr="00E27705">
        <w:rPr>
          <w:rFonts w:ascii="Palatino Linotype" w:hAnsi="Palatino Linotype" w:cstheme="minorHAnsi"/>
          <w:sz w:val="28"/>
          <w:szCs w:val="24"/>
          <w:lang w:val="tg-Cyrl-TJ"/>
        </w:rPr>
        <w:t xml:space="preserve"> представители организации</w:t>
      </w:r>
      <w:r w:rsidR="002B1E1A" w:rsidRPr="00E27705">
        <w:rPr>
          <w:rFonts w:ascii="Palatino Linotype" w:hAnsi="Palatino Linotype" w:cstheme="minorHAnsi"/>
          <w:sz w:val="28"/>
          <w:szCs w:val="24"/>
        </w:rPr>
        <w:t xml:space="preserve"> должны предоставить квалификационную заявку (Приложение 1). В заявке в обязательном порядке должна быть информация:</w:t>
      </w:r>
    </w:p>
    <w:p w14:paraId="6F6B215B" w14:textId="77777777" w:rsidR="002B1E1A" w:rsidRPr="00E27705" w:rsidRDefault="0058569C" w:rsidP="00BD4119">
      <w:pPr>
        <w:pStyle w:val="31"/>
        <w:numPr>
          <w:ilvl w:val="2"/>
          <w:numId w:val="44"/>
        </w:numPr>
        <w:shd w:val="clear" w:color="auto" w:fill="auto"/>
        <w:tabs>
          <w:tab w:val="left" w:pos="1546"/>
        </w:tabs>
        <w:spacing w:before="0" w:after="0" w:line="240" w:lineRule="auto"/>
        <w:ind w:left="0" w:firstLine="709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наличие</w:t>
      </w:r>
      <w:r w:rsidR="0078222E" w:rsidRPr="00E27705">
        <w:rPr>
          <w:rFonts w:ascii="Palatino Linotype" w:hAnsi="Palatino Linotype" w:cstheme="minorHAnsi"/>
          <w:sz w:val="28"/>
          <w:szCs w:val="24"/>
        </w:rPr>
        <w:t xml:space="preserve"> </w:t>
      </w:r>
      <w:r w:rsidRPr="00E27705">
        <w:rPr>
          <w:rFonts w:ascii="Palatino Linotype" w:hAnsi="Palatino Linotype" w:cstheme="minorHAnsi"/>
          <w:sz w:val="28"/>
          <w:szCs w:val="24"/>
        </w:rPr>
        <w:t>опыта</w:t>
      </w:r>
      <w:r w:rsidR="0078222E" w:rsidRPr="00E27705">
        <w:rPr>
          <w:rFonts w:ascii="Palatino Linotype" w:hAnsi="Palatino Linotype" w:cstheme="minorHAnsi"/>
          <w:sz w:val="28"/>
          <w:szCs w:val="24"/>
        </w:rPr>
        <w:t xml:space="preserve"> </w:t>
      </w:r>
      <w:r w:rsidR="002B1E1A" w:rsidRPr="00E27705">
        <w:rPr>
          <w:rFonts w:ascii="Palatino Linotype" w:hAnsi="Palatino Linotype" w:cstheme="minorHAnsi"/>
          <w:sz w:val="28"/>
          <w:szCs w:val="24"/>
        </w:rPr>
        <w:t>выполнения аналогичных договоров</w:t>
      </w:r>
      <w:r w:rsidR="0078222E" w:rsidRPr="00E27705">
        <w:rPr>
          <w:rFonts w:ascii="Palatino Linotype" w:hAnsi="Palatino Linotype" w:cstheme="minorHAnsi"/>
          <w:sz w:val="28"/>
          <w:szCs w:val="24"/>
        </w:rPr>
        <w:t xml:space="preserve"> не менее </w:t>
      </w:r>
      <w:r w:rsidR="00504FDD" w:rsidRPr="00E27705">
        <w:rPr>
          <w:rFonts w:ascii="Palatino Linotype" w:hAnsi="Palatino Linotype" w:cstheme="minorHAnsi"/>
          <w:sz w:val="28"/>
          <w:szCs w:val="24"/>
        </w:rPr>
        <w:t>1-го года</w:t>
      </w:r>
      <w:r w:rsidR="004C73C0" w:rsidRPr="00E27705">
        <w:rPr>
          <w:rFonts w:ascii="Palatino Linotype" w:hAnsi="Palatino Linotype" w:cstheme="minorHAnsi"/>
          <w:sz w:val="28"/>
          <w:szCs w:val="24"/>
        </w:rPr>
        <w:t>.</w:t>
      </w:r>
    </w:p>
    <w:p w14:paraId="7BEB8A4E" w14:textId="77777777" w:rsidR="002B1E1A" w:rsidRPr="00E27705" w:rsidRDefault="00806AE8" w:rsidP="00BD4119">
      <w:pPr>
        <w:pStyle w:val="31"/>
        <w:shd w:val="clear" w:color="auto" w:fill="auto"/>
        <w:spacing w:before="0" w:after="0" w:line="240" w:lineRule="auto"/>
        <w:ind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7</w:t>
      </w:r>
      <w:r w:rsidR="00753344" w:rsidRPr="00E27705">
        <w:rPr>
          <w:rFonts w:ascii="Palatino Linotype" w:hAnsi="Palatino Linotype" w:cstheme="minorHAnsi"/>
          <w:sz w:val="28"/>
          <w:szCs w:val="24"/>
        </w:rPr>
        <w:t>.</w:t>
      </w:r>
      <w:r w:rsidRPr="00E27705">
        <w:rPr>
          <w:rFonts w:ascii="Palatino Linotype" w:hAnsi="Palatino Linotype" w:cstheme="minorHAnsi"/>
          <w:sz w:val="28"/>
          <w:szCs w:val="24"/>
        </w:rPr>
        <w:t>2</w:t>
      </w:r>
      <w:r w:rsidRPr="00E27705">
        <w:rPr>
          <w:rFonts w:ascii="Palatino Linotype" w:hAnsi="Palatino Linotype" w:cstheme="minorHAnsi"/>
          <w:sz w:val="28"/>
          <w:szCs w:val="24"/>
        </w:rPr>
        <w:tab/>
      </w:r>
      <w:r w:rsidR="009A23D0" w:rsidRPr="00E27705">
        <w:rPr>
          <w:rFonts w:ascii="Palatino Linotype" w:hAnsi="Palatino Linotype" w:cstheme="minorHAnsi"/>
          <w:sz w:val="28"/>
          <w:szCs w:val="24"/>
        </w:rPr>
        <w:t>У</w:t>
      </w:r>
      <w:r w:rsidR="002B1E1A" w:rsidRPr="00E27705">
        <w:rPr>
          <w:rFonts w:ascii="Palatino Linotype" w:hAnsi="Palatino Linotype" w:cstheme="minorHAnsi"/>
          <w:sz w:val="28"/>
          <w:szCs w:val="24"/>
        </w:rPr>
        <w:t>частник</w:t>
      </w:r>
      <w:r w:rsidR="009A23D0" w:rsidRPr="00E27705">
        <w:rPr>
          <w:rFonts w:ascii="Palatino Linotype" w:hAnsi="Palatino Linotype" w:cstheme="minorHAnsi"/>
          <w:sz w:val="28"/>
          <w:szCs w:val="24"/>
        </w:rPr>
        <w:t>и</w:t>
      </w:r>
      <w:r w:rsidR="002B1E1A" w:rsidRPr="00E27705">
        <w:rPr>
          <w:rFonts w:ascii="Palatino Linotype" w:hAnsi="Palatino Linotype" w:cstheme="minorHAnsi"/>
          <w:sz w:val="28"/>
          <w:szCs w:val="24"/>
        </w:rPr>
        <w:t xml:space="preserve"> Тендера</w:t>
      </w:r>
      <w:r w:rsidR="009A23D0" w:rsidRPr="00E27705">
        <w:rPr>
          <w:rFonts w:ascii="Palatino Linotype" w:hAnsi="Palatino Linotype" w:cstheme="minorHAnsi"/>
          <w:sz w:val="28"/>
          <w:szCs w:val="24"/>
        </w:rPr>
        <w:t xml:space="preserve"> должны</w:t>
      </w:r>
      <w:r w:rsidR="002B1E1A" w:rsidRPr="00E27705">
        <w:rPr>
          <w:rFonts w:ascii="Palatino Linotype" w:hAnsi="Palatino Linotype" w:cstheme="minorHAnsi"/>
          <w:sz w:val="28"/>
          <w:szCs w:val="24"/>
        </w:rPr>
        <w:t xml:space="preserve"> предостав</w:t>
      </w:r>
      <w:r w:rsidR="009A23D0" w:rsidRPr="00E27705">
        <w:rPr>
          <w:rFonts w:ascii="Palatino Linotype" w:hAnsi="Palatino Linotype" w:cstheme="minorHAnsi"/>
          <w:sz w:val="28"/>
          <w:szCs w:val="24"/>
        </w:rPr>
        <w:t>и</w:t>
      </w:r>
      <w:r w:rsidR="002B1E1A" w:rsidRPr="00E27705">
        <w:rPr>
          <w:rFonts w:ascii="Palatino Linotype" w:hAnsi="Palatino Linotype" w:cstheme="minorHAnsi"/>
          <w:sz w:val="28"/>
          <w:szCs w:val="24"/>
        </w:rPr>
        <w:t>т</w:t>
      </w:r>
      <w:r w:rsidR="009A23D0" w:rsidRPr="00E27705">
        <w:rPr>
          <w:rFonts w:ascii="Palatino Linotype" w:hAnsi="Palatino Linotype" w:cstheme="minorHAnsi"/>
          <w:sz w:val="28"/>
          <w:szCs w:val="24"/>
        </w:rPr>
        <w:t>ь</w:t>
      </w:r>
      <w:r w:rsidR="002B1E1A" w:rsidRPr="00E27705">
        <w:rPr>
          <w:rFonts w:ascii="Palatino Linotype" w:hAnsi="Palatino Linotype" w:cstheme="minorHAnsi"/>
          <w:sz w:val="28"/>
          <w:szCs w:val="24"/>
        </w:rPr>
        <w:t xml:space="preserve"> следующие документы:</w:t>
      </w:r>
    </w:p>
    <w:p w14:paraId="1625C20F" w14:textId="77777777" w:rsidR="002B1E1A" w:rsidRDefault="002B1E1A" w:rsidP="00BD4119">
      <w:pPr>
        <w:pStyle w:val="31"/>
        <w:numPr>
          <w:ilvl w:val="0"/>
          <w:numId w:val="6"/>
        </w:numPr>
        <w:shd w:val="clear" w:color="auto" w:fill="auto"/>
        <w:tabs>
          <w:tab w:val="left" w:pos="1000"/>
        </w:tabs>
        <w:spacing w:before="0" w:after="0" w:line="240" w:lineRule="auto"/>
        <w:ind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 xml:space="preserve">выписка из </w:t>
      </w:r>
      <w:r w:rsidR="00556D5C" w:rsidRPr="00E27705">
        <w:rPr>
          <w:rFonts w:ascii="Palatino Linotype" w:hAnsi="Palatino Linotype" w:cstheme="minorHAnsi"/>
          <w:sz w:val="28"/>
          <w:szCs w:val="24"/>
        </w:rPr>
        <w:t>У</w:t>
      </w:r>
      <w:r w:rsidRPr="00E27705">
        <w:rPr>
          <w:rFonts w:ascii="Palatino Linotype" w:hAnsi="Palatino Linotype" w:cstheme="minorHAnsi"/>
          <w:sz w:val="28"/>
          <w:szCs w:val="24"/>
        </w:rPr>
        <w:t>става с указание полного и сокращенного наименования организации, юридического статуса предприятия, видов деятельности, участников предприятия, уставно</w:t>
      </w:r>
      <w:r w:rsidR="004C73C0" w:rsidRPr="00E27705">
        <w:rPr>
          <w:rFonts w:ascii="Palatino Linotype" w:hAnsi="Palatino Linotype" w:cstheme="minorHAnsi"/>
          <w:sz w:val="28"/>
          <w:szCs w:val="24"/>
        </w:rPr>
        <w:t>го фонда.</w:t>
      </w:r>
    </w:p>
    <w:p w14:paraId="41926655" w14:textId="77777777" w:rsidR="002B1E1A" w:rsidRPr="00E27705" w:rsidRDefault="002B1E1A" w:rsidP="00BD4119">
      <w:pPr>
        <w:pStyle w:val="31"/>
        <w:numPr>
          <w:ilvl w:val="0"/>
          <w:numId w:val="6"/>
        </w:numPr>
        <w:shd w:val="clear" w:color="auto" w:fill="auto"/>
        <w:tabs>
          <w:tab w:val="left" w:pos="1000"/>
        </w:tabs>
        <w:spacing w:before="0" w:after="0" w:line="240" w:lineRule="auto"/>
        <w:ind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копи</w:t>
      </w:r>
      <w:r w:rsidR="004C73C0" w:rsidRPr="00E27705">
        <w:rPr>
          <w:rFonts w:ascii="Palatino Linotype" w:hAnsi="Palatino Linotype" w:cstheme="minorHAnsi"/>
          <w:sz w:val="28"/>
          <w:szCs w:val="24"/>
        </w:rPr>
        <w:t>я свидетельства плательщика НДС</w:t>
      </w:r>
      <w:r w:rsidR="00D2715C">
        <w:rPr>
          <w:rFonts w:ascii="Palatino Linotype" w:hAnsi="Palatino Linotype" w:cstheme="minorHAnsi"/>
          <w:sz w:val="28"/>
          <w:szCs w:val="24"/>
          <w:lang w:val="tg-Cyrl-TJ"/>
        </w:rPr>
        <w:t>;</w:t>
      </w:r>
    </w:p>
    <w:p w14:paraId="286C9D27" w14:textId="77777777" w:rsidR="002B1E1A" w:rsidRPr="00E27705" w:rsidRDefault="002B1E1A" w:rsidP="00BD4119">
      <w:pPr>
        <w:pStyle w:val="31"/>
        <w:numPr>
          <w:ilvl w:val="0"/>
          <w:numId w:val="6"/>
        </w:numPr>
        <w:shd w:val="clear" w:color="auto" w:fill="auto"/>
        <w:tabs>
          <w:tab w:val="left" w:pos="1000"/>
        </w:tabs>
        <w:spacing w:before="0" w:after="0" w:line="240" w:lineRule="auto"/>
        <w:ind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копия свидетельств</w:t>
      </w:r>
      <w:r w:rsidR="004C73C0" w:rsidRPr="00E27705">
        <w:rPr>
          <w:rFonts w:ascii="Palatino Linotype" w:hAnsi="Palatino Linotype" w:cstheme="minorHAnsi"/>
          <w:sz w:val="28"/>
          <w:szCs w:val="24"/>
        </w:rPr>
        <w:t>а о государственной регистрации</w:t>
      </w:r>
      <w:r w:rsidR="00D2715C">
        <w:rPr>
          <w:rFonts w:ascii="Palatino Linotype" w:hAnsi="Palatino Linotype" w:cstheme="minorHAnsi"/>
          <w:sz w:val="28"/>
          <w:szCs w:val="24"/>
          <w:lang w:val="tg-Cyrl-TJ"/>
        </w:rPr>
        <w:t>;</w:t>
      </w:r>
    </w:p>
    <w:p w14:paraId="69D5A593" w14:textId="77777777" w:rsidR="002B1E1A" w:rsidRDefault="002B1E1A" w:rsidP="00BD4119">
      <w:pPr>
        <w:pStyle w:val="31"/>
        <w:numPr>
          <w:ilvl w:val="0"/>
          <w:numId w:val="6"/>
        </w:numPr>
        <w:shd w:val="clear" w:color="auto" w:fill="auto"/>
        <w:tabs>
          <w:tab w:val="left" w:pos="1000"/>
        </w:tabs>
        <w:spacing w:before="0" w:after="0" w:line="240" w:lineRule="auto"/>
        <w:ind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 xml:space="preserve">сертификат </w:t>
      </w:r>
      <w:r w:rsidR="00BC208F" w:rsidRPr="00E27705">
        <w:rPr>
          <w:rFonts w:ascii="Palatino Linotype" w:hAnsi="Palatino Linotype" w:cstheme="minorHAnsi"/>
          <w:sz w:val="28"/>
          <w:szCs w:val="24"/>
        </w:rPr>
        <w:t xml:space="preserve">производителя, </w:t>
      </w:r>
      <w:r w:rsidRPr="00E27705">
        <w:rPr>
          <w:rFonts w:ascii="Palatino Linotype" w:hAnsi="Palatino Linotype" w:cstheme="minorHAnsi"/>
          <w:sz w:val="28"/>
          <w:szCs w:val="24"/>
        </w:rPr>
        <w:t>дилера</w:t>
      </w:r>
      <w:r w:rsidR="00BC208F" w:rsidRPr="00E27705">
        <w:rPr>
          <w:rFonts w:ascii="Palatino Linotype" w:hAnsi="Palatino Linotype" w:cstheme="minorHAnsi"/>
          <w:sz w:val="28"/>
          <w:szCs w:val="24"/>
        </w:rPr>
        <w:t xml:space="preserve"> или </w:t>
      </w:r>
      <w:r w:rsidR="004C73C0" w:rsidRPr="00E27705">
        <w:rPr>
          <w:rFonts w:ascii="Palatino Linotype" w:hAnsi="Palatino Linotype" w:cstheme="minorHAnsi"/>
          <w:sz w:val="28"/>
          <w:szCs w:val="24"/>
        </w:rPr>
        <w:t>представителя</w:t>
      </w:r>
      <w:r w:rsidR="00D2715C">
        <w:rPr>
          <w:rFonts w:ascii="Palatino Linotype" w:hAnsi="Palatino Linotype" w:cstheme="minorHAnsi"/>
          <w:sz w:val="28"/>
          <w:szCs w:val="24"/>
          <w:lang w:val="tg-Cyrl-TJ"/>
        </w:rPr>
        <w:t>;</w:t>
      </w:r>
    </w:p>
    <w:p w14:paraId="443DF263" w14:textId="77777777" w:rsidR="005F41E9" w:rsidRPr="00605B1D" w:rsidRDefault="005F41E9" w:rsidP="00BD4119">
      <w:pPr>
        <w:pStyle w:val="31"/>
        <w:numPr>
          <w:ilvl w:val="0"/>
          <w:numId w:val="6"/>
        </w:numPr>
        <w:shd w:val="clear" w:color="auto" w:fill="auto"/>
        <w:tabs>
          <w:tab w:val="left" w:pos="1000"/>
        </w:tabs>
        <w:spacing w:before="0" w:after="0" w:line="240" w:lineRule="auto"/>
        <w:ind w:firstLine="567"/>
        <w:rPr>
          <w:rFonts w:ascii="Palatino Linotype" w:hAnsi="Palatino Linotype" w:cstheme="minorHAnsi"/>
          <w:sz w:val="28"/>
          <w:szCs w:val="28"/>
        </w:rPr>
      </w:pPr>
      <w:r w:rsidRPr="00605B1D">
        <w:rPr>
          <w:rFonts w:ascii="Palatino Linotype" w:hAnsi="Palatino Linotype" w:cstheme="minorHAnsi"/>
          <w:sz w:val="28"/>
          <w:szCs w:val="28"/>
        </w:rPr>
        <w:t xml:space="preserve">письмо </w:t>
      </w:r>
      <w:r w:rsidRPr="00605B1D">
        <w:rPr>
          <w:rFonts w:ascii="Palatino Linotype" w:hAnsi="Palatino Linotype" w:cstheme="minorHAnsi"/>
          <w:sz w:val="28"/>
          <w:szCs w:val="28"/>
          <w:lang w:val="en-US"/>
        </w:rPr>
        <w:t>MAF</w:t>
      </w:r>
      <w:r w:rsidRPr="00605B1D">
        <w:rPr>
          <w:rFonts w:ascii="Palatino Linotype" w:hAnsi="Palatino Linotype" w:cstheme="minorHAnsi"/>
          <w:sz w:val="28"/>
          <w:szCs w:val="28"/>
        </w:rPr>
        <w:t xml:space="preserve"> от производителя на имя Заказчика;</w:t>
      </w:r>
    </w:p>
    <w:p w14:paraId="17888EB8" w14:textId="77777777" w:rsidR="002B1E1A" w:rsidRPr="00E27705" w:rsidRDefault="002B1E1A" w:rsidP="00BD4119">
      <w:pPr>
        <w:pStyle w:val="31"/>
        <w:numPr>
          <w:ilvl w:val="0"/>
          <w:numId w:val="6"/>
        </w:numPr>
        <w:shd w:val="clear" w:color="auto" w:fill="auto"/>
        <w:tabs>
          <w:tab w:val="left" w:pos="1000"/>
        </w:tabs>
        <w:spacing w:before="0" w:after="0" w:line="240" w:lineRule="auto"/>
        <w:ind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копия лицензии</w:t>
      </w:r>
      <w:r w:rsidR="00BC208F" w:rsidRPr="00E27705">
        <w:rPr>
          <w:rFonts w:ascii="Palatino Linotype" w:hAnsi="Palatino Linotype" w:cstheme="minorHAnsi"/>
          <w:sz w:val="28"/>
          <w:szCs w:val="24"/>
        </w:rPr>
        <w:t xml:space="preserve"> (если применимо)</w:t>
      </w:r>
      <w:r w:rsidRPr="00E27705">
        <w:rPr>
          <w:rFonts w:ascii="Palatino Linotype" w:hAnsi="Palatino Linotype" w:cstheme="minorHAnsi"/>
          <w:sz w:val="28"/>
          <w:szCs w:val="24"/>
        </w:rPr>
        <w:t>.</w:t>
      </w:r>
    </w:p>
    <w:p w14:paraId="6CD7D8A5" w14:textId="77777777" w:rsidR="00753344" w:rsidRPr="00EB4F99" w:rsidRDefault="00753344" w:rsidP="00EB4F99">
      <w:pPr>
        <w:pStyle w:val="31"/>
        <w:shd w:val="clear" w:color="auto" w:fill="auto"/>
        <w:spacing w:before="0" w:after="0" w:line="274" w:lineRule="exact"/>
        <w:ind w:firstLine="540"/>
        <w:rPr>
          <w:rFonts w:ascii="Palatino Linotype" w:hAnsi="Palatino Linotype" w:cstheme="minorHAnsi"/>
          <w:sz w:val="24"/>
          <w:szCs w:val="24"/>
        </w:rPr>
      </w:pPr>
    </w:p>
    <w:p w14:paraId="2F9F2DCD" w14:textId="77777777" w:rsidR="002B1E1A" w:rsidRPr="00E27705" w:rsidRDefault="002B1E1A" w:rsidP="00BD4119">
      <w:pPr>
        <w:pStyle w:val="20"/>
        <w:keepNext/>
        <w:keepLines/>
        <w:numPr>
          <w:ilvl w:val="0"/>
          <w:numId w:val="41"/>
        </w:numPr>
        <w:shd w:val="clear" w:color="auto" w:fill="auto"/>
        <w:spacing w:before="0" w:after="263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  <w:bookmarkStart w:id="7" w:name="bookmark9"/>
      <w:r w:rsidRPr="00E27705">
        <w:rPr>
          <w:rFonts w:ascii="Palatino Linotype" w:hAnsi="Palatino Linotype" w:cstheme="minorHAnsi"/>
          <w:b/>
          <w:sz w:val="28"/>
          <w:szCs w:val="24"/>
        </w:rPr>
        <w:t>Подача Тендерных предложений</w:t>
      </w:r>
      <w:bookmarkEnd w:id="7"/>
    </w:p>
    <w:p w14:paraId="08ACCEB1" w14:textId="77777777" w:rsidR="003D4BFE" w:rsidRPr="00E27705" w:rsidRDefault="002B1E1A" w:rsidP="00BD4119">
      <w:pPr>
        <w:pStyle w:val="31"/>
        <w:numPr>
          <w:ilvl w:val="1"/>
          <w:numId w:val="46"/>
        </w:numPr>
        <w:shd w:val="clear" w:color="auto" w:fill="auto"/>
        <w:spacing w:before="0" w:after="0" w:line="240" w:lineRule="auto"/>
        <w:ind w:left="0"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Тендерное п</w:t>
      </w:r>
      <w:r w:rsidR="00BC208F" w:rsidRPr="00E27705">
        <w:rPr>
          <w:rFonts w:ascii="Palatino Linotype" w:hAnsi="Palatino Linotype" w:cstheme="minorHAnsi"/>
          <w:sz w:val="28"/>
          <w:szCs w:val="24"/>
        </w:rPr>
        <w:t xml:space="preserve">редложение составляется на имя </w:t>
      </w:r>
      <w:r w:rsidR="003C6849" w:rsidRPr="00E27705">
        <w:rPr>
          <w:rFonts w:ascii="Palatino Linotype" w:hAnsi="Palatino Linotype" w:cstheme="minorHAnsi"/>
          <w:sz w:val="28"/>
          <w:szCs w:val="24"/>
        </w:rPr>
        <w:t>Банка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 </w:t>
      </w:r>
      <w:r w:rsidR="00406774" w:rsidRPr="00E27705">
        <w:rPr>
          <w:rFonts w:ascii="Palatino Linotype" w:hAnsi="Palatino Linotype" w:cstheme="minorHAnsi"/>
          <w:sz w:val="28"/>
          <w:szCs w:val="24"/>
        </w:rPr>
        <w:t>–</w:t>
      </w:r>
      <w:r w:rsidR="00AA0917" w:rsidRPr="00E27705">
        <w:rPr>
          <w:rFonts w:ascii="Palatino Linotype" w:hAnsi="Palatino Linotype" w:cstheme="minorHAnsi"/>
          <w:sz w:val="28"/>
          <w:szCs w:val="24"/>
        </w:rPr>
        <w:t xml:space="preserve"> </w:t>
      </w:r>
      <w:r w:rsidRPr="00E27705">
        <w:rPr>
          <w:rFonts w:ascii="Palatino Linotype" w:hAnsi="Palatino Linotype" w:cstheme="minorHAnsi"/>
          <w:sz w:val="28"/>
          <w:szCs w:val="24"/>
        </w:rPr>
        <w:t>и подается на фирменном бланке Участника, подписанное руководителем или уполномоченным лицом</w:t>
      </w:r>
      <w:r w:rsidR="00406774" w:rsidRPr="00E27705">
        <w:rPr>
          <w:rFonts w:ascii="Palatino Linotype" w:hAnsi="Palatino Linotype" w:cstheme="minorHAnsi"/>
          <w:sz w:val="28"/>
          <w:szCs w:val="24"/>
        </w:rPr>
        <w:t>.</w:t>
      </w:r>
    </w:p>
    <w:p w14:paraId="68821F22" w14:textId="77777777" w:rsidR="005E7714" w:rsidRPr="00E27705" w:rsidRDefault="002B1E1A" w:rsidP="00BD4119">
      <w:pPr>
        <w:pStyle w:val="31"/>
        <w:numPr>
          <w:ilvl w:val="1"/>
          <w:numId w:val="46"/>
        </w:numPr>
        <w:shd w:val="clear" w:color="auto" w:fill="auto"/>
        <w:spacing w:before="0" w:after="0" w:line="240" w:lineRule="auto"/>
        <w:ind w:left="0" w:firstLine="567"/>
        <w:rPr>
          <w:rFonts w:ascii="Palatino Linotype" w:hAnsi="Palatino Linotype" w:cstheme="minorHAnsi"/>
          <w:b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lastRenderedPageBreak/>
        <w:t xml:space="preserve">Тендерное предложение отправляется в заклеенном </w:t>
      </w:r>
      <w:r w:rsidR="00920DFA" w:rsidRPr="00E27705">
        <w:rPr>
          <w:rFonts w:ascii="Palatino Linotype" w:hAnsi="Palatino Linotype" w:cstheme="minorHAnsi"/>
          <w:sz w:val="28"/>
          <w:szCs w:val="24"/>
          <w:lang w:val="tg-Cyrl-TJ"/>
        </w:rPr>
        <w:t>и запеча</w:t>
      </w:r>
      <w:r w:rsidR="00DA0436" w:rsidRPr="00E27705">
        <w:rPr>
          <w:rFonts w:ascii="Palatino Linotype" w:hAnsi="Palatino Linotype" w:cstheme="minorHAnsi"/>
          <w:sz w:val="28"/>
          <w:szCs w:val="24"/>
          <w:lang w:val="tg-Cyrl-TJ"/>
        </w:rPr>
        <w:t>та</w:t>
      </w:r>
      <w:r w:rsidR="00920DFA" w:rsidRPr="00E27705">
        <w:rPr>
          <w:rFonts w:ascii="Palatino Linotype" w:hAnsi="Palatino Linotype" w:cstheme="minorHAnsi"/>
          <w:sz w:val="28"/>
          <w:szCs w:val="24"/>
          <w:lang w:val="tg-Cyrl-TJ"/>
        </w:rPr>
        <w:t xml:space="preserve">нном </w:t>
      </w:r>
      <w:r w:rsidRPr="00E27705">
        <w:rPr>
          <w:rFonts w:ascii="Palatino Linotype" w:hAnsi="Palatino Linotype" w:cstheme="minorHAnsi"/>
          <w:sz w:val="28"/>
          <w:szCs w:val="24"/>
        </w:rPr>
        <w:t>конверте с указанием названия, почтового адреса, контактных телефонов, других контактных данных Участника и обязательной отметкой на конверте:</w:t>
      </w:r>
      <w:bookmarkStart w:id="8" w:name="bookmark10"/>
      <w:r w:rsidR="003D4BFE" w:rsidRPr="00E27705">
        <w:rPr>
          <w:rFonts w:ascii="Palatino Linotype" w:hAnsi="Palatino Linotype" w:cstheme="minorHAnsi"/>
          <w:sz w:val="28"/>
          <w:szCs w:val="24"/>
        </w:rPr>
        <w:t xml:space="preserve"> </w:t>
      </w:r>
    </w:p>
    <w:p w14:paraId="62F15C74" w14:textId="7A03B405" w:rsidR="005E7714" w:rsidRPr="00E27705" w:rsidRDefault="002B1E1A" w:rsidP="00BD4119">
      <w:pPr>
        <w:pStyle w:val="31"/>
        <w:shd w:val="clear" w:color="auto" w:fill="auto"/>
        <w:spacing w:before="0" w:after="0" w:line="240" w:lineRule="auto"/>
        <w:ind w:firstLine="0"/>
        <w:rPr>
          <w:rFonts w:ascii="Palatino Linotype" w:hAnsi="Palatino Linotype" w:cstheme="minorHAnsi"/>
          <w:b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«</w:t>
      </w:r>
      <w:r w:rsidR="005E7714" w:rsidRPr="00E27705">
        <w:rPr>
          <w:rFonts w:ascii="Palatino Linotype" w:hAnsi="Palatino Linotype" w:cstheme="minorHAnsi"/>
          <w:b/>
          <w:sz w:val="28"/>
          <w:szCs w:val="24"/>
        </w:rPr>
        <w:t xml:space="preserve">Тендер на приобретение </w:t>
      </w:r>
      <w:r w:rsidR="00FB5C4F" w:rsidRPr="00E27705">
        <w:rPr>
          <w:rFonts w:ascii="Palatino Linotype" w:hAnsi="Palatino Linotype" w:cstheme="minorHAnsi"/>
          <w:b/>
          <w:sz w:val="28"/>
          <w:szCs w:val="24"/>
        </w:rPr>
        <w:t>продления доступа к технической поддержке</w:t>
      </w:r>
      <w:r w:rsidR="00BD4119">
        <w:rPr>
          <w:rFonts w:ascii="Palatino Linotype" w:hAnsi="Palatino Linotype" w:cstheme="minorHAnsi"/>
          <w:b/>
          <w:sz w:val="28"/>
          <w:szCs w:val="24"/>
        </w:rPr>
        <w:t xml:space="preserve"> оборудования</w:t>
      </w:r>
      <w:r w:rsidR="00FB5C4F" w:rsidRPr="00E27705">
        <w:rPr>
          <w:rFonts w:ascii="Palatino Linotype" w:hAnsi="Palatino Linotype" w:cstheme="minorHAnsi"/>
          <w:b/>
          <w:sz w:val="28"/>
          <w:szCs w:val="24"/>
        </w:rPr>
        <w:t xml:space="preserve"> </w:t>
      </w:r>
      <w:r w:rsidR="0064220F">
        <w:rPr>
          <w:rFonts w:ascii="Palatino Linotype" w:hAnsi="Palatino Linotype" w:cstheme="minorHAnsi"/>
          <w:b/>
          <w:sz w:val="28"/>
          <w:szCs w:val="24"/>
          <w:lang w:val="en-US"/>
        </w:rPr>
        <w:t>Thales</w:t>
      </w:r>
      <w:r w:rsidR="0083564B" w:rsidRPr="0083564B">
        <w:rPr>
          <w:rFonts w:ascii="Palatino Linotype" w:hAnsi="Palatino Linotype" w:cstheme="minorHAnsi"/>
          <w:b/>
          <w:sz w:val="28"/>
          <w:szCs w:val="24"/>
        </w:rPr>
        <w:t xml:space="preserve"> </w:t>
      </w:r>
      <w:proofErr w:type="spellStart"/>
      <w:r w:rsidR="0083564B" w:rsidRPr="0083564B">
        <w:rPr>
          <w:rFonts w:ascii="Palatino Linotype" w:hAnsi="Palatino Linotype" w:cs="Arial"/>
          <w:b/>
          <w:sz w:val="28"/>
          <w:szCs w:val="28"/>
        </w:rPr>
        <w:t>payShield</w:t>
      </w:r>
      <w:proofErr w:type="spellEnd"/>
      <w:r w:rsidR="0083564B" w:rsidRPr="0083564B">
        <w:rPr>
          <w:rFonts w:ascii="Palatino Linotype" w:hAnsi="Palatino Linotype" w:cs="Arial"/>
          <w:b/>
          <w:sz w:val="28"/>
          <w:szCs w:val="28"/>
        </w:rPr>
        <w:t xml:space="preserve"> 10K</w:t>
      </w:r>
      <w:r w:rsidR="005E7714" w:rsidRPr="00E27705">
        <w:rPr>
          <w:rFonts w:ascii="Palatino Linotype" w:hAnsi="Palatino Linotype" w:cstheme="minorHAnsi"/>
          <w:b/>
          <w:sz w:val="28"/>
          <w:szCs w:val="24"/>
        </w:rPr>
        <w:t xml:space="preserve"> для ЗАО «</w:t>
      </w:r>
      <w:proofErr w:type="spellStart"/>
      <w:r w:rsidR="005E7714" w:rsidRPr="00E27705">
        <w:rPr>
          <w:rFonts w:ascii="Palatino Linotype" w:hAnsi="Palatino Linotype" w:cstheme="minorHAnsi"/>
          <w:b/>
          <w:sz w:val="28"/>
          <w:szCs w:val="24"/>
        </w:rPr>
        <w:t>Спитамен</w:t>
      </w:r>
      <w:proofErr w:type="spellEnd"/>
      <w:r w:rsidR="005E7714" w:rsidRPr="00E27705">
        <w:rPr>
          <w:rFonts w:ascii="Palatino Linotype" w:hAnsi="Palatino Linotype" w:cstheme="minorHAnsi"/>
          <w:b/>
          <w:sz w:val="28"/>
          <w:szCs w:val="24"/>
        </w:rPr>
        <w:t xml:space="preserve"> Банк».</w:t>
      </w:r>
    </w:p>
    <w:p w14:paraId="6074A6B4" w14:textId="77777777" w:rsidR="00406774" w:rsidRPr="00E27705" w:rsidRDefault="00406774" w:rsidP="00BD4119">
      <w:pPr>
        <w:pStyle w:val="31"/>
        <w:shd w:val="clear" w:color="auto" w:fill="auto"/>
        <w:spacing w:before="0" w:after="0" w:line="240" w:lineRule="auto"/>
        <w:ind w:firstLine="0"/>
        <w:rPr>
          <w:rFonts w:ascii="Palatino Linotype" w:hAnsi="Palatino Linotype" w:cstheme="minorHAnsi"/>
          <w:b/>
          <w:sz w:val="28"/>
          <w:szCs w:val="24"/>
        </w:rPr>
      </w:pPr>
      <w:r w:rsidRPr="00E27705">
        <w:rPr>
          <w:rFonts w:ascii="Palatino Linotype" w:hAnsi="Palatino Linotype" w:cstheme="minorHAnsi"/>
          <w:b/>
          <w:sz w:val="28"/>
          <w:szCs w:val="24"/>
        </w:rPr>
        <w:t>«</w:t>
      </w:r>
      <w:r w:rsidR="002B1E1A" w:rsidRPr="00E27705">
        <w:rPr>
          <w:rFonts w:ascii="Palatino Linotype" w:hAnsi="Palatino Linotype" w:cstheme="minorHAnsi"/>
          <w:b/>
          <w:sz w:val="28"/>
          <w:szCs w:val="24"/>
        </w:rPr>
        <w:t>Не открывать до процедуры вскрытия Тендерных предложений!».</w:t>
      </w:r>
      <w:bookmarkEnd w:id="8"/>
    </w:p>
    <w:p w14:paraId="762C3C0D" w14:textId="5CAA8D66" w:rsidR="00AB19D6" w:rsidRDefault="002B1E1A" w:rsidP="00BD4119">
      <w:pPr>
        <w:pStyle w:val="31"/>
        <w:numPr>
          <w:ilvl w:val="1"/>
          <w:numId w:val="46"/>
        </w:numPr>
        <w:shd w:val="clear" w:color="auto" w:fill="auto"/>
        <w:spacing w:before="0" w:after="0" w:line="240" w:lineRule="auto"/>
        <w:ind w:left="0"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 xml:space="preserve">Адрес для подачи Тендерного предложения: </w:t>
      </w:r>
      <w:r w:rsidR="003C6849" w:rsidRPr="00E27705">
        <w:rPr>
          <w:rFonts w:ascii="Palatino Linotype" w:hAnsi="Palatino Linotype" w:cstheme="minorHAnsi"/>
          <w:sz w:val="28"/>
          <w:szCs w:val="24"/>
        </w:rPr>
        <w:t>ЗАО «</w:t>
      </w:r>
      <w:proofErr w:type="spellStart"/>
      <w:r w:rsidR="003C6849" w:rsidRPr="00E27705">
        <w:rPr>
          <w:rFonts w:ascii="Palatino Linotype" w:hAnsi="Palatino Linotype" w:cstheme="minorHAnsi"/>
          <w:sz w:val="28"/>
          <w:szCs w:val="24"/>
        </w:rPr>
        <w:t>Спитамен</w:t>
      </w:r>
      <w:proofErr w:type="spellEnd"/>
      <w:r w:rsidR="003C6849" w:rsidRPr="00E27705">
        <w:rPr>
          <w:rFonts w:ascii="Palatino Linotype" w:hAnsi="Palatino Linotype" w:cstheme="minorHAnsi"/>
          <w:sz w:val="28"/>
          <w:szCs w:val="24"/>
        </w:rPr>
        <w:t xml:space="preserve"> Банк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, </w:t>
      </w:r>
      <w:r w:rsidR="00763140" w:rsidRPr="00E27705">
        <w:rPr>
          <w:rFonts w:ascii="Palatino Linotype" w:hAnsi="Palatino Linotype" w:cstheme="minorHAnsi"/>
          <w:sz w:val="28"/>
          <w:szCs w:val="24"/>
        </w:rPr>
        <w:t>7</w:t>
      </w:r>
      <w:r w:rsidR="00BC208F" w:rsidRPr="00E27705">
        <w:rPr>
          <w:rFonts w:ascii="Palatino Linotype" w:hAnsi="Palatino Linotype" w:cstheme="minorHAnsi"/>
          <w:sz w:val="28"/>
          <w:szCs w:val="24"/>
        </w:rPr>
        <w:t>3</w:t>
      </w:r>
      <w:r w:rsidR="00763140" w:rsidRPr="00E27705">
        <w:rPr>
          <w:rFonts w:ascii="Palatino Linotype" w:hAnsi="Palatino Linotype" w:cstheme="minorHAnsi"/>
          <w:sz w:val="28"/>
          <w:szCs w:val="24"/>
        </w:rPr>
        <w:t>4064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, г. </w:t>
      </w:r>
      <w:r w:rsidR="00763140" w:rsidRPr="00E27705">
        <w:rPr>
          <w:rFonts w:ascii="Palatino Linotype" w:hAnsi="Palatino Linotype" w:cstheme="minorHAnsi"/>
          <w:sz w:val="28"/>
          <w:szCs w:val="24"/>
        </w:rPr>
        <w:t>Душанбе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, ул. </w:t>
      </w:r>
      <w:proofErr w:type="spellStart"/>
      <w:r w:rsidR="00763140" w:rsidRPr="00E27705">
        <w:rPr>
          <w:rFonts w:ascii="Palatino Linotype" w:hAnsi="Palatino Linotype" w:cstheme="minorHAnsi"/>
          <w:sz w:val="28"/>
          <w:szCs w:val="24"/>
        </w:rPr>
        <w:t>Шамси</w:t>
      </w:r>
      <w:proofErr w:type="spellEnd"/>
      <w:r w:rsidRPr="00E27705">
        <w:rPr>
          <w:rFonts w:ascii="Palatino Linotype" w:hAnsi="Palatino Linotype" w:cstheme="minorHAnsi"/>
          <w:sz w:val="28"/>
          <w:szCs w:val="24"/>
        </w:rPr>
        <w:t xml:space="preserve"> </w:t>
      </w:r>
      <w:r w:rsidR="00763140" w:rsidRPr="00E27705">
        <w:rPr>
          <w:rFonts w:ascii="Palatino Linotype" w:hAnsi="Palatino Linotype" w:cstheme="minorHAnsi"/>
          <w:sz w:val="28"/>
          <w:szCs w:val="24"/>
        </w:rPr>
        <w:t>4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. </w:t>
      </w:r>
    </w:p>
    <w:p w14:paraId="1A08B7CF" w14:textId="77777777" w:rsidR="002B1E1A" w:rsidRPr="00E27705" w:rsidRDefault="002B1E1A" w:rsidP="00BD4119">
      <w:pPr>
        <w:pStyle w:val="31"/>
        <w:numPr>
          <w:ilvl w:val="1"/>
          <w:numId w:val="46"/>
        </w:numPr>
        <w:shd w:val="clear" w:color="auto" w:fill="auto"/>
        <w:spacing w:before="0" w:after="0" w:line="240" w:lineRule="auto"/>
        <w:ind w:left="0"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Каждый участник имеет право подать только одно Тендерное предложение.</w:t>
      </w:r>
    </w:p>
    <w:p w14:paraId="5B80480E" w14:textId="77777777" w:rsidR="003D4BFE" w:rsidRPr="00E27705" w:rsidRDefault="002B1E1A" w:rsidP="00BD4119">
      <w:pPr>
        <w:pStyle w:val="31"/>
        <w:numPr>
          <w:ilvl w:val="1"/>
          <w:numId w:val="46"/>
        </w:numPr>
        <w:shd w:val="clear" w:color="auto" w:fill="auto"/>
        <w:spacing w:before="0" w:after="0" w:line="240" w:lineRule="auto"/>
        <w:ind w:left="0"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 xml:space="preserve">Тендерное предложение составляется на русском или </w:t>
      </w:r>
      <w:r w:rsidR="00C44B3E" w:rsidRPr="00E27705">
        <w:rPr>
          <w:rFonts w:ascii="Palatino Linotype" w:hAnsi="Palatino Linotype" w:cstheme="minorHAnsi"/>
          <w:sz w:val="28"/>
          <w:szCs w:val="24"/>
        </w:rPr>
        <w:t>таджикском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 языке.</w:t>
      </w:r>
      <w:bookmarkStart w:id="9" w:name="bookmark11"/>
    </w:p>
    <w:p w14:paraId="63592257" w14:textId="77777777" w:rsidR="00EB4F99" w:rsidRPr="00E27705" w:rsidRDefault="002B1E1A" w:rsidP="00BD4119">
      <w:pPr>
        <w:pStyle w:val="31"/>
        <w:numPr>
          <w:ilvl w:val="1"/>
          <w:numId w:val="46"/>
        </w:numPr>
        <w:shd w:val="clear" w:color="auto" w:fill="auto"/>
        <w:spacing w:before="0" w:after="240" w:line="240" w:lineRule="auto"/>
        <w:ind w:left="0" w:firstLine="567"/>
        <w:rPr>
          <w:rFonts w:ascii="Palatino Linotype" w:hAnsi="Palatino Linotype" w:cstheme="minorHAnsi"/>
          <w:bCs/>
          <w:sz w:val="28"/>
          <w:szCs w:val="24"/>
        </w:rPr>
      </w:pPr>
      <w:r w:rsidRPr="00E27705">
        <w:rPr>
          <w:rFonts w:ascii="Palatino Linotype" w:hAnsi="Palatino Linotype" w:cstheme="minorHAnsi"/>
          <w:bCs/>
          <w:sz w:val="28"/>
          <w:szCs w:val="24"/>
        </w:rPr>
        <w:t xml:space="preserve">Тендерные предложения, оформленные с нарушением данных требований, к </w:t>
      </w:r>
      <w:r w:rsidR="00C44B3E" w:rsidRPr="00E27705">
        <w:rPr>
          <w:rFonts w:ascii="Palatino Linotype" w:hAnsi="Palatino Linotype" w:cstheme="minorHAnsi"/>
          <w:bCs/>
          <w:sz w:val="28"/>
          <w:szCs w:val="24"/>
        </w:rPr>
        <w:t>р</w:t>
      </w:r>
      <w:r w:rsidRPr="00E27705">
        <w:rPr>
          <w:rFonts w:ascii="Palatino Linotype" w:hAnsi="Palatino Linotype" w:cstheme="minorHAnsi"/>
          <w:bCs/>
          <w:sz w:val="28"/>
          <w:szCs w:val="24"/>
        </w:rPr>
        <w:t>ассмотрению не принимаются.</w:t>
      </w:r>
      <w:bookmarkEnd w:id="9"/>
    </w:p>
    <w:p w14:paraId="6D875AF7" w14:textId="77777777" w:rsidR="002B1E1A" w:rsidRPr="00E27705" w:rsidRDefault="002B1E1A" w:rsidP="00BD4119">
      <w:pPr>
        <w:pStyle w:val="20"/>
        <w:keepNext/>
        <w:keepLines/>
        <w:numPr>
          <w:ilvl w:val="0"/>
          <w:numId w:val="41"/>
        </w:numPr>
        <w:shd w:val="clear" w:color="auto" w:fill="auto"/>
        <w:spacing w:before="0" w:after="253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  <w:bookmarkStart w:id="10" w:name="bookmark12"/>
      <w:r w:rsidRPr="00E27705">
        <w:rPr>
          <w:rFonts w:ascii="Palatino Linotype" w:hAnsi="Palatino Linotype" w:cstheme="minorHAnsi"/>
          <w:b/>
          <w:sz w:val="28"/>
          <w:szCs w:val="24"/>
        </w:rPr>
        <w:t>Предельный срок подачи Тендерного предложения.</w:t>
      </w:r>
      <w:bookmarkEnd w:id="10"/>
    </w:p>
    <w:p w14:paraId="7CB99D21" w14:textId="0B971C7A" w:rsidR="002B1E1A" w:rsidRPr="00BD4917" w:rsidRDefault="002B1E1A" w:rsidP="00BD4119">
      <w:pPr>
        <w:pStyle w:val="31"/>
        <w:numPr>
          <w:ilvl w:val="1"/>
          <w:numId w:val="49"/>
        </w:numPr>
        <w:shd w:val="clear" w:color="auto" w:fill="auto"/>
        <w:spacing w:before="0" w:after="0" w:line="240" w:lineRule="auto"/>
        <w:ind w:left="0" w:firstLine="567"/>
        <w:rPr>
          <w:rFonts w:ascii="Palatino Linotype" w:hAnsi="Palatino Linotype" w:cstheme="minorHAnsi"/>
          <w:b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Предельный срок подачи Тендерные предложений</w:t>
      </w:r>
      <w:r w:rsidR="00C9371C" w:rsidRPr="00E27705">
        <w:rPr>
          <w:rFonts w:ascii="Palatino Linotype" w:hAnsi="Palatino Linotype" w:cstheme="minorHAnsi"/>
          <w:sz w:val="28"/>
          <w:szCs w:val="24"/>
        </w:rPr>
        <w:t xml:space="preserve"> -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 </w:t>
      </w:r>
      <w:r w:rsidRPr="00BD4917">
        <w:rPr>
          <w:rFonts w:ascii="Palatino Linotype" w:hAnsi="Palatino Linotype" w:cstheme="minorHAnsi"/>
          <w:b/>
          <w:sz w:val="28"/>
          <w:szCs w:val="24"/>
        </w:rPr>
        <w:t>17:00 «</w:t>
      </w:r>
      <w:r w:rsidR="001607B4" w:rsidRPr="00BD4917">
        <w:rPr>
          <w:rFonts w:ascii="Palatino Linotype" w:hAnsi="Palatino Linotype" w:cstheme="minorHAnsi"/>
          <w:b/>
          <w:sz w:val="28"/>
          <w:szCs w:val="24"/>
          <w:u w:val="single"/>
        </w:rPr>
        <w:t>2</w:t>
      </w:r>
      <w:r w:rsidR="00FB75ED" w:rsidRPr="00BD4917">
        <w:rPr>
          <w:rFonts w:ascii="Palatino Linotype" w:hAnsi="Palatino Linotype" w:cstheme="minorHAnsi"/>
          <w:b/>
          <w:sz w:val="28"/>
          <w:szCs w:val="24"/>
          <w:u w:val="single"/>
          <w:lang w:val="tg-Cyrl-TJ"/>
        </w:rPr>
        <w:t>5</w:t>
      </w:r>
      <w:r w:rsidRPr="00BD4917">
        <w:rPr>
          <w:rFonts w:ascii="Palatino Linotype" w:hAnsi="Palatino Linotype" w:cstheme="minorHAnsi"/>
          <w:b/>
          <w:sz w:val="28"/>
          <w:szCs w:val="24"/>
        </w:rPr>
        <w:t>»</w:t>
      </w:r>
      <w:r w:rsidR="00C9371C" w:rsidRPr="00BD4917">
        <w:rPr>
          <w:rFonts w:ascii="Palatino Linotype" w:hAnsi="Palatino Linotype" w:cstheme="minorHAnsi"/>
          <w:b/>
          <w:sz w:val="28"/>
          <w:szCs w:val="24"/>
        </w:rPr>
        <w:t> </w:t>
      </w:r>
      <w:r w:rsidR="0064220F" w:rsidRPr="00BD4917">
        <w:rPr>
          <w:rFonts w:ascii="Palatino Linotype" w:hAnsi="Palatino Linotype" w:cstheme="minorHAnsi"/>
          <w:b/>
          <w:sz w:val="28"/>
          <w:szCs w:val="24"/>
          <w:u w:val="single"/>
        </w:rPr>
        <w:t xml:space="preserve">11 </w:t>
      </w:r>
      <w:r w:rsidR="00A92663" w:rsidRPr="00BD4917">
        <w:rPr>
          <w:rFonts w:ascii="Palatino Linotype" w:hAnsi="Palatino Linotype" w:cstheme="minorHAnsi"/>
          <w:b/>
          <w:sz w:val="28"/>
          <w:szCs w:val="24"/>
          <w:u w:val="single"/>
        </w:rPr>
        <w:t>2022</w:t>
      </w:r>
      <w:r w:rsidR="00A92663" w:rsidRPr="00BD4917">
        <w:rPr>
          <w:rFonts w:ascii="Palatino Linotype" w:hAnsi="Palatino Linotype" w:cstheme="minorHAnsi"/>
          <w:b/>
          <w:sz w:val="28"/>
          <w:szCs w:val="24"/>
        </w:rPr>
        <w:t xml:space="preserve"> </w:t>
      </w:r>
      <w:r w:rsidRPr="00BD4917">
        <w:rPr>
          <w:rFonts w:ascii="Palatino Linotype" w:hAnsi="Palatino Linotype" w:cstheme="minorHAnsi"/>
          <w:b/>
          <w:sz w:val="28"/>
          <w:szCs w:val="24"/>
        </w:rPr>
        <w:t>г.</w:t>
      </w:r>
      <w:r w:rsidR="00564669" w:rsidRPr="00BD4917">
        <w:rPr>
          <w:rFonts w:ascii="Palatino Linotype" w:hAnsi="Palatino Linotype" w:cstheme="minorHAnsi"/>
          <w:b/>
          <w:sz w:val="28"/>
          <w:szCs w:val="24"/>
        </w:rPr>
        <w:t xml:space="preserve"> (</w:t>
      </w:r>
      <w:r w:rsidR="00C9371C" w:rsidRPr="00BD4917">
        <w:rPr>
          <w:rFonts w:ascii="Palatino Linotype" w:hAnsi="Palatino Linotype" w:cstheme="minorHAnsi"/>
          <w:b/>
          <w:sz w:val="28"/>
          <w:szCs w:val="24"/>
        </w:rPr>
        <w:t xml:space="preserve">по времени </w:t>
      </w:r>
      <w:r w:rsidR="00564669" w:rsidRPr="00BD4917">
        <w:rPr>
          <w:rFonts w:ascii="Palatino Linotype" w:hAnsi="Palatino Linotype" w:cstheme="minorHAnsi"/>
          <w:b/>
          <w:sz w:val="28"/>
          <w:szCs w:val="24"/>
        </w:rPr>
        <w:t>Душанб</w:t>
      </w:r>
      <w:r w:rsidR="00C9371C" w:rsidRPr="00BD4917">
        <w:rPr>
          <w:rFonts w:ascii="Palatino Linotype" w:hAnsi="Palatino Linotype" w:cstheme="minorHAnsi"/>
          <w:b/>
          <w:sz w:val="28"/>
          <w:szCs w:val="24"/>
        </w:rPr>
        <w:t>е</w:t>
      </w:r>
      <w:r w:rsidR="00564669" w:rsidRPr="00BD4917">
        <w:rPr>
          <w:rFonts w:ascii="Palatino Linotype" w:hAnsi="Palatino Linotype" w:cstheme="minorHAnsi"/>
          <w:b/>
          <w:sz w:val="28"/>
          <w:szCs w:val="24"/>
        </w:rPr>
        <w:t>)</w:t>
      </w:r>
      <w:r w:rsidR="004C73C0" w:rsidRPr="00BD4917">
        <w:rPr>
          <w:rFonts w:ascii="Palatino Linotype" w:hAnsi="Palatino Linotype" w:cstheme="minorHAnsi"/>
          <w:b/>
          <w:sz w:val="28"/>
          <w:szCs w:val="24"/>
        </w:rPr>
        <w:t>.</w:t>
      </w:r>
    </w:p>
    <w:p w14:paraId="77CDEE4D" w14:textId="77777777" w:rsidR="002B1E1A" w:rsidRPr="00E27705" w:rsidRDefault="002B1E1A" w:rsidP="00BD4119">
      <w:pPr>
        <w:pStyle w:val="31"/>
        <w:numPr>
          <w:ilvl w:val="1"/>
          <w:numId w:val="49"/>
        </w:numPr>
        <w:shd w:val="clear" w:color="auto" w:fill="auto"/>
        <w:spacing w:before="0" w:after="0" w:line="240" w:lineRule="auto"/>
        <w:ind w:left="0"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После окончания срока подачи Тендерных предложений Участников в Тендерную комиссию</w:t>
      </w:r>
      <w:r w:rsidR="00F87A95" w:rsidRPr="00E27705">
        <w:rPr>
          <w:rFonts w:ascii="Palatino Linotype" w:hAnsi="Palatino Linotype" w:cstheme="minorHAnsi"/>
          <w:sz w:val="28"/>
          <w:szCs w:val="24"/>
          <w:lang w:val="tg-Cyrl-TJ"/>
        </w:rPr>
        <w:t>, без официального</w:t>
      </w:r>
      <w:r w:rsidR="00140391" w:rsidRPr="00E27705">
        <w:rPr>
          <w:rFonts w:ascii="Palatino Linotype" w:hAnsi="Palatino Linotype" w:cstheme="minorHAnsi"/>
          <w:sz w:val="28"/>
          <w:szCs w:val="24"/>
        </w:rPr>
        <w:t xml:space="preserve"> запроса Банка</w:t>
      </w:r>
      <w:r w:rsidRPr="00E27705">
        <w:rPr>
          <w:rFonts w:ascii="Palatino Linotype" w:hAnsi="Palatino Linotype" w:cstheme="minorHAnsi"/>
          <w:sz w:val="28"/>
          <w:szCs w:val="24"/>
        </w:rPr>
        <w:t xml:space="preserve"> прием дополнительной информации к этим Тендерным предложениям не осуществляется.</w:t>
      </w:r>
    </w:p>
    <w:p w14:paraId="323BEECB" w14:textId="77777777" w:rsidR="002B1E1A" w:rsidRPr="00E27705" w:rsidRDefault="002B1E1A" w:rsidP="00BD4119">
      <w:pPr>
        <w:pStyle w:val="31"/>
        <w:numPr>
          <w:ilvl w:val="1"/>
          <w:numId w:val="49"/>
        </w:numPr>
        <w:shd w:val="clear" w:color="auto" w:fill="auto"/>
        <w:spacing w:before="0" w:after="275" w:line="240" w:lineRule="auto"/>
        <w:ind w:left="0" w:firstLine="567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Срок действия тендерного предложение не менее 90 дней от даты предельного срока подачи Тендерного предложения</w:t>
      </w:r>
      <w:r w:rsidR="004C73C0" w:rsidRPr="00E27705">
        <w:rPr>
          <w:rFonts w:ascii="Palatino Linotype" w:hAnsi="Palatino Linotype" w:cstheme="minorHAnsi"/>
          <w:sz w:val="28"/>
          <w:szCs w:val="24"/>
        </w:rPr>
        <w:t>.</w:t>
      </w:r>
    </w:p>
    <w:p w14:paraId="4044AE19" w14:textId="77777777" w:rsidR="002B1E1A" w:rsidRPr="00E27705" w:rsidRDefault="002B1E1A" w:rsidP="00BD4119">
      <w:pPr>
        <w:pStyle w:val="20"/>
        <w:keepNext/>
        <w:keepLines/>
        <w:numPr>
          <w:ilvl w:val="0"/>
          <w:numId w:val="41"/>
        </w:numPr>
        <w:shd w:val="clear" w:color="auto" w:fill="auto"/>
        <w:tabs>
          <w:tab w:val="left" w:pos="1001"/>
        </w:tabs>
        <w:spacing w:before="0" w:after="249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  <w:bookmarkStart w:id="11" w:name="bookmark13"/>
      <w:r w:rsidRPr="00E27705">
        <w:rPr>
          <w:rFonts w:ascii="Palatino Linotype" w:hAnsi="Palatino Linotype" w:cstheme="minorHAnsi"/>
          <w:b/>
          <w:sz w:val="28"/>
          <w:szCs w:val="24"/>
        </w:rPr>
        <w:t>Место дата и время вскрытия Тендерных предлож</w:t>
      </w:r>
      <w:bookmarkStart w:id="12" w:name="_GoBack"/>
      <w:bookmarkEnd w:id="12"/>
      <w:r w:rsidRPr="00E27705">
        <w:rPr>
          <w:rFonts w:ascii="Palatino Linotype" w:hAnsi="Palatino Linotype" w:cstheme="minorHAnsi"/>
          <w:b/>
          <w:sz w:val="28"/>
          <w:szCs w:val="24"/>
        </w:rPr>
        <w:t>ений.</w:t>
      </w:r>
      <w:bookmarkEnd w:id="11"/>
    </w:p>
    <w:p w14:paraId="25D7D272" w14:textId="375F2B21" w:rsidR="002B1E1A" w:rsidRPr="00E27705" w:rsidRDefault="00F5235F" w:rsidP="00BD4119">
      <w:pPr>
        <w:pStyle w:val="31"/>
        <w:shd w:val="clear" w:color="auto" w:fill="auto"/>
        <w:spacing w:before="0" w:after="244" w:line="240" w:lineRule="auto"/>
        <w:ind w:firstLine="540"/>
        <w:rPr>
          <w:rFonts w:ascii="Palatino Linotype" w:hAnsi="Palatino Linotype" w:cstheme="minorHAnsi"/>
          <w:sz w:val="28"/>
          <w:szCs w:val="24"/>
        </w:rPr>
      </w:pPr>
      <w:r>
        <w:rPr>
          <w:rFonts w:ascii="Palatino Linotype" w:hAnsi="Palatino Linotype" w:cstheme="minorHAnsi"/>
          <w:sz w:val="28"/>
          <w:szCs w:val="24"/>
          <w:lang w:val="tg-Cyrl-TJ"/>
        </w:rPr>
        <w:t>10.1</w:t>
      </w:r>
      <w:r w:rsidR="00C95713">
        <w:rPr>
          <w:rFonts w:ascii="Palatino Linotype" w:hAnsi="Palatino Linotype" w:cstheme="minorHAnsi"/>
          <w:sz w:val="28"/>
          <w:szCs w:val="24"/>
          <w:lang w:val="tg-Cyrl-TJ"/>
        </w:rPr>
        <w:t xml:space="preserve"> </w:t>
      </w:r>
      <w:r w:rsidR="002B1E1A" w:rsidRPr="00E27705">
        <w:rPr>
          <w:rFonts w:ascii="Palatino Linotype" w:hAnsi="Palatino Linotype" w:cstheme="minorHAnsi"/>
          <w:sz w:val="28"/>
          <w:szCs w:val="24"/>
        </w:rPr>
        <w:t xml:space="preserve">Вскрытие тендерных предложений осуществляется по адресу: </w:t>
      </w:r>
      <w:r w:rsidR="00265B22">
        <w:rPr>
          <w:rFonts w:ascii="Palatino Linotype" w:hAnsi="Palatino Linotype" w:cstheme="minorHAnsi"/>
          <w:sz w:val="28"/>
          <w:szCs w:val="24"/>
        </w:rPr>
        <w:t xml:space="preserve">734064, г. Душанбе, </w:t>
      </w:r>
      <w:proofErr w:type="spellStart"/>
      <w:r w:rsidR="00265B22">
        <w:rPr>
          <w:rFonts w:ascii="Palatino Linotype" w:hAnsi="Palatino Linotype" w:cstheme="minorHAnsi"/>
          <w:sz w:val="28"/>
          <w:szCs w:val="24"/>
        </w:rPr>
        <w:t>ул.</w:t>
      </w:r>
      <w:r w:rsidR="00C44B3E" w:rsidRPr="00E27705">
        <w:rPr>
          <w:rFonts w:ascii="Palatino Linotype" w:hAnsi="Palatino Linotype" w:cstheme="minorHAnsi"/>
          <w:sz w:val="28"/>
          <w:szCs w:val="24"/>
        </w:rPr>
        <w:t>Шамси</w:t>
      </w:r>
      <w:proofErr w:type="spellEnd"/>
      <w:r w:rsidR="00C44B3E" w:rsidRPr="00E27705">
        <w:rPr>
          <w:rFonts w:ascii="Palatino Linotype" w:hAnsi="Palatino Linotype" w:cstheme="minorHAnsi"/>
          <w:sz w:val="28"/>
          <w:szCs w:val="24"/>
        </w:rPr>
        <w:t xml:space="preserve"> 4,</w:t>
      </w:r>
      <w:r w:rsidR="002B1E1A" w:rsidRPr="00E27705">
        <w:rPr>
          <w:rFonts w:ascii="Palatino Linotype" w:hAnsi="Palatino Linotype" w:cstheme="minorHAnsi"/>
          <w:sz w:val="28"/>
          <w:szCs w:val="24"/>
        </w:rPr>
        <w:t xml:space="preserve"> в здании Головного офиса </w:t>
      </w:r>
      <w:r w:rsidR="003C6849" w:rsidRPr="00E27705">
        <w:rPr>
          <w:rFonts w:ascii="Palatino Linotype" w:hAnsi="Palatino Linotype" w:cstheme="minorHAnsi"/>
          <w:sz w:val="28"/>
          <w:szCs w:val="24"/>
        </w:rPr>
        <w:t>Банка</w:t>
      </w:r>
      <w:r w:rsidR="00C44B3E" w:rsidRPr="00E27705">
        <w:rPr>
          <w:rFonts w:ascii="Palatino Linotype" w:hAnsi="Palatino Linotype" w:cstheme="minorHAnsi"/>
          <w:sz w:val="28"/>
          <w:szCs w:val="24"/>
        </w:rPr>
        <w:t>.</w:t>
      </w:r>
    </w:p>
    <w:p w14:paraId="63B11F53" w14:textId="77777777" w:rsidR="002B1E1A" w:rsidRPr="00E27705" w:rsidRDefault="002B1E1A" w:rsidP="00BD4119">
      <w:pPr>
        <w:pStyle w:val="20"/>
        <w:keepNext/>
        <w:keepLines/>
        <w:numPr>
          <w:ilvl w:val="0"/>
          <w:numId w:val="41"/>
        </w:numPr>
        <w:shd w:val="clear" w:color="auto" w:fill="auto"/>
        <w:tabs>
          <w:tab w:val="left" w:pos="1001"/>
        </w:tabs>
        <w:spacing w:before="0" w:after="249" w:line="240" w:lineRule="auto"/>
        <w:jc w:val="center"/>
        <w:rPr>
          <w:rFonts w:ascii="Palatino Linotype" w:hAnsi="Palatino Linotype" w:cstheme="minorHAnsi"/>
          <w:b/>
          <w:sz w:val="28"/>
          <w:szCs w:val="28"/>
        </w:rPr>
      </w:pPr>
      <w:bookmarkStart w:id="13" w:name="bookmark14"/>
      <w:r w:rsidRPr="00E27705">
        <w:rPr>
          <w:rFonts w:ascii="Palatino Linotype" w:hAnsi="Palatino Linotype" w:cstheme="minorHAnsi"/>
          <w:b/>
          <w:sz w:val="28"/>
          <w:szCs w:val="28"/>
        </w:rPr>
        <w:t>Выбор победителя Тендера.</w:t>
      </w:r>
      <w:bookmarkEnd w:id="13"/>
    </w:p>
    <w:p w14:paraId="1D0BB109" w14:textId="77777777" w:rsidR="002B1E1A" w:rsidRPr="00E27705" w:rsidRDefault="003D4BFE" w:rsidP="00BD4119">
      <w:pPr>
        <w:pStyle w:val="31"/>
        <w:shd w:val="clear" w:color="auto" w:fill="auto"/>
        <w:spacing w:before="0" w:after="0" w:line="240" w:lineRule="auto"/>
        <w:ind w:firstLine="540"/>
        <w:rPr>
          <w:rFonts w:ascii="Palatino Linotype" w:hAnsi="Palatino Linotype" w:cstheme="minorHAnsi"/>
          <w:sz w:val="28"/>
          <w:szCs w:val="28"/>
        </w:rPr>
      </w:pPr>
      <w:r w:rsidRPr="00E27705">
        <w:rPr>
          <w:rFonts w:ascii="Palatino Linotype" w:hAnsi="Palatino Linotype" w:cstheme="minorHAnsi"/>
          <w:sz w:val="28"/>
          <w:szCs w:val="28"/>
        </w:rPr>
        <w:t>11.1</w:t>
      </w:r>
      <w:r w:rsidRPr="00E27705">
        <w:rPr>
          <w:rFonts w:ascii="Palatino Linotype" w:hAnsi="Palatino Linotype" w:cstheme="minorHAnsi"/>
          <w:sz w:val="28"/>
          <w:szCs w:val="28"/>
        </w:rPr>
        <w:tab/>
      </w:r>
      <w:r w:rsidR="002B1E1A" w:rsidRPr="00E27705">
        <w:rPr>
          <w:rFonts w:ascii="Palatino Linotype" w:hAnsi="Palatino Linotype" w:cstheme="minorHAnsi"/>
          <w:sz w:val="28"/>
          <w:szCs w:val="28"/>
        </w:rPr>
        <w:t>Тендерное предложение может быть отклонено в случае, если Участник не соответствует квалификационным критериям или не отвечает требованиям Тендерной документации.</w:t>
      </w:r>
    </w:p>
    <w:p w14:paraId="64935FBD" w14:textId="77777777" w:rsidR="002B1E1A" w:rsidRPr="00E27705" w:rsidRDefault="003D4BFE" w:rsidP="00BD4119">
      <w:pPr>
        <w:pStyle w:val="31"/>
        <w:shd w:val="clear" w:color="auto" w:fill="auto"/>
        <w:spacing w:before="0" w:after="0" w:line="240" w:lineRule="auto"/>
        <w:ind w:firstLine="540"/>
        <w:rPr>
          <w:rFonts w:ascii="Palatino Linotype" w:hAnsi="Palatino Linotype" w:cstheme="minorHAnsi"/>
          <w:sz w:val="28"/>
          <w:szCs w:val="28"/>
        </w:rPr>
      </w:pPr>
      <w:r w:rsidRPr="00E27705">
        <w:rPr>
          <w:rFonts w:ascii="Palatino Linotype" w:hAnsi="Palatino Linotype" w:cstheme="minorHAnsi"/>
          <w:sz w:val="28"/>
          <w:szCs w:val="28"/>
        </w:rPr>
        <w:t>11.2</w:t>
      </w:r>
      <w:r w:rsidRPr="00E27705">
        <w:rPr>
          <w:rFonts w:ascii="Palatino Linotype" w:hAnsi="Palatino Linotype" w:cstheme="minorHAnsi"/>
          <w:sz w:val="28"/>
          <w:szCs w:val="28"/>
        </w:rPr>
        <w:tab/>
      </w:r>
      <w:r w:rsidR="002B1E1A" w:rsidRPr="00E27705">
        <w:rPr>
          <w:rFonts w:ascii="Palatino Linotype" w:hAnsi="Palatino Linotype" w:cstheme="minorHAnsi"/>
          <w:sz w:val="28"/>
          <w:szCs w:val="28"/>
        </w:rPr>
        <w:t>Принятие окончательного решения о победителе Тендера происходит на закрытом заседании Тендерной комиссии без приглашения Участников тендера.</w:t>
      </w:r>
    </w:p>
    <w:p w14:paraId="04CCBBB7" w14:textId="77777777" w:rsidR="002B1E1A" w:rsidRPr="00E27705" w:rsidRDefault="003D4BFE" w:rsidP="00BD4119">
      <w:pPr>
        <w:pStyle w:val="31"/>
        <w:shd w:val="clear" w:color="auto" w:fill="auto"/>
        <w:spacing w:before="0" w:after="0" w:line="240" w:lineRule="auto"/>
        <w:ind w:firstLine="540"/>
        <w:rPr>
          <w:rFonts w:ascii="Palatino Linotype" w:hAnsi="Palatino Linotype" w:cstheme="minorHAnsi"/>
          <w:sz w:val="28"/>
          <w:szCs w:val="28"/>
        </w:rPr>
      </w:pPr>
      <w:r w:rsidRPr="00E27705">
        <w:rPr>
          <w:rFonts w:ascii="Palatino Linotype" w:hAnsi="Palatino Linotype" w:cstheme="minorHAnsi"/>
          <w:sz w:val="28"/>
          <w:szCs w:val="28"/>
        </w:rPr>
        <w:lastRenderedPageBreak/>
        <w:t>11.3</w:t>
      </w:r>
      <w:r w:rsidRPr="00E27705">
        <w:rPr>
          <w:rFonts w:ascii="Palatino Linotype" w:hAnsi="Palatino Linotype" w:cstheme="minorHAnsi"/>
          <w:sz w:val="28"/>
          <w:szCs w:val="28"/>
        </w:rPr>
        <w:tab/>
      </w:r>
      <w:r w:rsidR="002B1E1A" w:rsidRPr="00E27705">
        <w:rPr>
          <w:rFonts w:ascii="Palatino Linotype" w:hAnsi="Palatino Linotype" w:cstheme="minorHAnsi"/>
          <w:sz w:val="28"/>
          <w:szCs w:val="28"/>
        </w:rPr>
        <w:t>При определении Победителя используются следующие критерии:</w:t>
      </w:r>
    </w:p>
    <w:p w14:paraId="3D4A1E18" w14:textId="77777777" w:rsidR="001D4970" w:rsidRPr="00E27705" w:rsidRDefault="009F293D" w:rsidP="00BD4119">
      <w:pPr>
        <w:pStyle w:val="31"/>
        <w:numPr>
          <w:ilvl w:val="0"/>
          <w:numId w:val="8"/>
        </w:numPr>
        <w:shd w:val="clear" w:color="auto" w:fill="auto"/>
        <w:spacing w:before="0" w:after="0" w:line="240" w:lineRule="auto"/>
        <w:ind w:firstLine="540"/>
        <w:rPr>
          <w:rFonts w:ascii="Palatino Linotype" w:hAnsi="Palatino Linotype" w:cstheme="minorHAnsi"/>
          <w:sz w:val="28"/>
          <w:szCs w:val="28"/>
        </w:rPr>
      </w:pPr>
      <w:r w:rsidRPr="00E27705">
        <w:rPr>
          <w:rFonts w:ascii="Palatino Linotype" w:hAnsi="Palatino Linotype" w:cstheme="minorHAnsi"/>
          <w:sz w:val="28"/>
          <w:szCs w:val="28"/>
        </w:rPr>
        <w:t>стоимость предложений</w:t>
      </w:r>
      <w:r w:rsidR="001D4970">
        <w:rPr>
          <w:rFonts w:ascii="Palatino Linotype" w:hAnsi="Palatino Linotype" w:cstheme="minorHAnsi"/>
          <w:sz w:val="28"/>
          <w:szCs w:val="28"/>
          <w:lang w:val="tg-Cyrl-TJ"/>
        </w:rPr>
        <w:t>;</w:t>
      </w:r>
    </w:p>
    <w:p w14:paraId="01D90842" w14:textId="77777777" w:rsidR="001D4970" w:rsidRPr="00E27705" w:rsidRDefault="001D4970" w:rsidP="00BD4119">
      <w:pPr>
        <w:pStyle w:val="31"/>
        <w:numPr>
          <w:ilvl w:val="0"/>
          <w:numId w:val="8"/>
        </w:numPr>
        <w:shd w:val="clear" w:color="auto" w:fill="auto"/>
        <w:spacing w:before="0" w:after="0" w:line="240" w:lineRule="auto"/>
        <w:ind w:firstLine="540"/>
        <w:rPr>
          <w:rFonts w:ascii="Palatino Linotype" w:hAnsi="Palatino Linotype" w:cstheme="minorHAnsi"/>
          <w:sz w:val="28"/>
          <w:szCs w:val="28"/>
        </w:rPr>
      </w:pPr>
      <w:r w:rsidRPr="00E10114">
        <w:rPr>
          <w:rFonts w:ascii="Palatino Linotype" w:hAnsi="Palatino Linotype" w:cstheme="minorHAnsi"/>
          <w:sz w:val="28"/>
          <w:szCs w:val="28"/>
        </w:rPr>
        <w:t>условия оплаты</w:t>
      </w:r>
      <w:r>
        <w:rPr>
          <w:rFonts w:ascii="Palatino Linotype" w:hAnsi="Palatino Linotype" w:cstheme="minorHAnsi"/>
          <w:sz w:val="28"/>
          <w:szCs w:val="28"/>
          <w:lang w:val="tg-Cyrl-TJ"/>
        </w:rPr>
        <w:t>;</w:t>
      </w:r>
    </w:p>
    <w:p w14:paraId="7E1E84EB" w14:textId="77777777" w:rsidR="00CB69FD" w:rsidRPr="00E10114" w:rsidRDefault="00CB69FD" w:rsidP="00BD4119">
      <w:pPr>
        <w:pStyle w:val="31"/>
        <w:numPr>
          <w:ilvl w:val="0"/>
          <w:numId w:val="8"/>
        </w:numPr>
        <w:shd w:val="clear" w:color="auto" w:fill="auto"/>
        <w:spacing w:before="0" w:after="0" w:line="240" w:lineRule="auto"/>
        <w:ind w:firstLine="540"/>
        <w:rPr>
          <w:rFonts w:ascii="Palatino Linotype" w:hAnsi="Palatino Linotype" w:cstheme="minorHAnsi"/>
          <w:bCs/>
          <w:sz w:val="28"/>
          <w:szCs w:val="28"/>
        </w:rPr>
      </w:pPr>
      <w:r w:rsidRPr="00E10114">
        <w:rPr>
          <w:rFonts w:ascii="Palatino Linotype" w:hAnsi="Palatino Linotype" w:cstheme="minorHAnsi"/>
          <w:sz w:val="28"/>
          <w:szCs w:val="28"/>
        </w:rPr>
        <w:t xml:space="preserve">письмо от регионального представителя </w:t>
      </w:r>
      <w:r w:rsidRPr="00E10114">
        <w:rPr>
          <w:rFonts w:ascii="Palatino Linotype" w:hAnsi="Palatino Linotype" w:cstheme="minorHAnsi"/>
          <w:bCs/>
          <w:sz w:val="28"/>
          <w:szCs w:val="28"/>
        </w:rPr>
        <w:t>на имя Заказчика;</w:t>
      </w:r>
    </w:p>
    <w:p w14:paraId="2D7F8BFA" w14:textId="77777777" w:rsidR="002B1E1A" w:rsidRPr="00E27705" w:rsidRDefault="002B1E1A" w:rsidP="00BD4119">
      <w:pPr>
        <w:pStyle w:val="20"/>
        <w:keepNext/>
        <w:keepLines/>
        <w:numPr>
          <w:ilvl w:val="0"/>
          <w:numId w:val="41"/>
        </w:numPr>
        <w:shd w:val="clear" w:color="auto" w:fill="auto"/>
        <w:spacing w:before="514" w:after="203" w:line="240" w:lineRule="auto"/>
        <w:jc w:val="center"/>
        <w:rPr>
          <w:rFonts w:ascii="Palatino Linotype" w:hAnsi="Palatino Linotype" w:cstheme="minorHAnsi"/>
          <w:b/>
          <w:sz w:val="28"/>
          <w:szCs w:val="28"/>
        </w:rPr>
      </w:pPr>
      <w:bookmarkStart w:id="14" w:name="bookmark15"/>
      <w:r w:rsidRPr="00E27705">
        <w:rPr>
          <w:rFonts w:ascii="Palatino Linotype" w:hAnsi="Palatino Linotype" w:cstheme="minorHAnsi"/>
          <w:b/>
          <w:sz w:val="28"/>
          <w:szCs w:val="28"/>
        </w:rPr>
        <w:t>Информация для контактов:</w:t>
      </w:r>
      <w:bookmarkEnd w:id="14"/>
    </w:p>
    <w:p w14:paraId="1129B00B" w14:textId="77777777" w:rsidR="00102F44" w:rsidRPr="00BA6F1A" w:rsidRDefault="00102F44" w:rsidP="00016959">
      <w:pPr>
        <w:pStyle w:val="a3"/>
        <w:numPr>
          <w:ilvl w:val="1"/>
          <w:numId w:val="55"/>
        </w:numPr>
        <w:spacing w:after="0" w:line="240" w:lineRule="auto"/>
        <w:jc w:val="both"/>
        <w:rPr>
          <w:rStyle w:val="a6"/>
          <w:rFonts w:ascii="Palatino Linotype" w:hAnsi="Palatino Linotype" w:cs="Times New Roman"/>
          <w:sz w:val="28"/>
          <w:szCs w:val="28"/>
        </w:rPr>
      </w:pPr>
      <w:r w:rsidRPr="00E27705">
        <w:rPr>
          <w:rFonts w:ascii="Palatino Linotype" w:hAnsi="Palatino Linotype" w:cstheme="minorHAnsi"/>
          <w:sz w:val="28"/>
          <w:szCs w:val="28"/>
        </w:rPr>
        <w:t>Для получения дополнительной информации по условиям/проведению Тендера обращаться уполномоченному сотруднику Банка для получения разъяснений по всем вопросам по телефон (44)-640-65-65 или письменно на e-</w:t>
      </w:r>
      <w:proofErr w:type="spellStart"/>
      <w:r w:rsidRPr="00E27705">
        <w:rPr>
          <w:rFonts w:ascii="Palatino Linotype" w:hAnsi="Palatino Linotype" w:cstheme="minorHAnsi"/>
          <w:sz w:val="28"/>
          <w:szCs w:val="28"/>
        </w:rPr>
        <w:t>mail</w:t>
      </w:r>
      <w:proofErr w:type="spellEnd"/>
      <w:r w:rsidRPr="00E27705">
        <w:rPr>
          <w:rFonts w:ascii="Palatino Linotype" w:hAnsi="Palatino Linotype" w:cstheme="minorHAnsi"/>
          <w:sz w:val="28"/>
          <w:szCs w:val="28"/>
        </w:rPr>
        <w:t xml:space="preserve">: </w:t>
      </w:r>
      <w:hyperlink r:id="rId10" w:history="1">
        <w:r w:rsidRPr="00BA6F1A">
          <w:rPr>
            <w:rStyle w:val="a6"/>
            <w:rFonts w:ascii="Palatino Linotype" w:hAnsi="Palatino Linotype"/>
            <w:sz w:val="28"/>
            <w:szCs w:val="28"/>
            <w:lang w:val="en-US"/>
          </w:rPr>
          <w:t>tender</w:t>
        </w:r>
        <w:r w:rsidRPr="00BA6F1A">
          <w:rPr>
            <w:rStyle w:val="a6"/>
            <w:rFonts w:ascii="Palatino Linotype" w:hAnsi="Palatino Linotype"/>
            <w:sz w:val="28"/>
            <w:szCs w:val="28"/>
          </w:rPr>
          <w:t>@</w:t>
        </w:r>
        <w:proofErr w:type="spellStart"/>
        <w:r w:rsidRPr="00BA6F1A">
          <w:rPr>
            <w:rStyle w:val="a6"/>
            <w:rFonts w:ascii="Palatino Linotype" w:hAnsi="Palatino Linotype"/>
            <w:sz w:val="28"/>
            <w:szCs w:val="28"/>
            <w:lang w:val="en-US"/>
          </w:rPr>
          <w:t>spitamen</w:t>
        </w:r>
        <w:proofErr w:type="spellEnd"/>
        <w:r w:rsidRPr="00BA6F1A">
          <w:rPr>
            <w:rStyle w:val="a6"/>
            <w:rFonts w:ascii="Palatino Linotype" w:hAnsi="Palatino Linotype"/>
            <w:sz w:val="28"/>
            <w:szCs w:val="28"/>
          </w:rPr>
          <w:t>.</w:t>
        </w:r>
        <w:r w:rsidRPr="00BA6F1A">
          <w:rPr>
            <w:rStyle w:val="a6"/>
            <w:rFonts w:ascii="Palatino Linotype" w:hAnsi="Palatino Linotype"/>
            <w:sz w:val="28"/>
            <w:szCs w:val="28"/>
            <w:lang w:val="en-US"/>
          </w:rPr>
          <w:t>com</w:t>
        </w:r>
      </w:hyperlink>
      <w:r w:rsidR="00F5235F">
        <w:rPr>
          <w:rStyle w:val="a6"/>
          <w:rFonts w:ascii="Palatino Linotype" w:hAnsi="Palatino Linotype"/>
          <w:sz w:val="28"/>
          <w:szCs w:val="28"/>
          <w:lang w:val="tg-Cyrl-TJ"/>
        </w:rPr>
        <w:t>.</w:t>
      </w:r>
    </w:p>
    <w:p w14:paraId="07534EA5" w14:textId="77777777" w:rsidR="002C4737" w:rsidRPr="00E27705" w:rsidRDefault="002C4737" w:rsidP="00016959">
      <w:pPr>
        <w:spacing w:after="0" w:line="240" w:lineRule="auto"/>
        <w:ind w:firstLine="540"/>
        <w:jc w:val="both"/>
        <w:rPr>
          <w:rFonts w:ascii="Palatino Linotype" w:hAnsi="Palatino Linotype" w:cstheme="minorHAnsi"/>
          <w:b/>
          <w:sz w:val="28"/>
          <w:szCs w:val="24"/>
        </w:rPr>
      </w:pPr>
      <w:bookmarkStart w:id="15" w:name="bookmark16"/>
    </w:p>
    <w:p w14:paraId="21FCCFB5" w14:textId="77777777" w:rsidR="002B1E1A" w:rsidRPr="00E27705" w:rsidRDefault="00102F44" w:rsidP="00BD4119">
      <w:pPr>
        <w:pStyle w:val="31"/>
        <w:numPr>
          <w:ilvl w:val="0"/>
          <w:numId w:val="41"/>
        </w:numPr>
        <w:shd w:val="clear" w:color="auto" w:fill="auto"/>
        <w:spacing w:before="0" w:after="275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  <w:r w:rsidRPr="00E27705">
        <w:rPr>
          <w:rFonts w:ascii="Palatino Linotype" w:hAnsi="Palatino Linotype" w:cstheme="minorHAnsi"/>
          <w:b/>
          <w:sz w:val="28"/>
          <w:szCs w:val="24"/>
          <w:lang w:val="tg-Cyrl-TJ"/>
        </w:rPr>
        <w:t>П</w:t>
      </w:r>
      <w:proofErr w:type="spellStart"/>
      <w:r w:rsidR="002B1E1A" w:rsidRPr="00E27705">
        <w:rPr>
          <w:rFonts w:ascii="Palatino Linotype" w:hAnsi="Palatino Linotype" w:cstheme="minorHAnsi"/>
          <w:b/>
          <w:sz w:val="28"/>
          <w:szCs w:val="24"/>
        </w:rPr>
        <w:t>риложения</w:t>
      </w:r>
      <w:proofErr w:type="spellEnd"/>
      <w:r w:rsidR="002B1E1A" w:rsidRPr="00E27705">
        <w:rPr>
          <w:rFonts w:ascii="Palatino Linotype" w:hAnsi="Palatino Linotype" w:cstheme="minorHAnsi"/>
          <w:b/>
          <w:sz w:val="28"/>
          <w:szCs w:val="24"/>
        </w:rPr>
        <w:t>:</w:t>
      </w:r>
      <w:bookmarkEnd w:id="15"/>
    </w:p>
    <w:p w14:paraId="7AB91C55" w14:textId="77777777" w:rsidR="002B1E1A" w:rsidRPr="00E27705" w:rsidRDefault="002B1E1A" w:rsidP="00BD4119">
      <w:pPr>
        <w:pStyle w:val="31"/>
        <w:numPr>
          <w:ilvl w:val="1"/>
          <w:numId w:val="8"/>
        </w:numPr>
        <w:shd w:val="clear" w:color="auto" w:fill="auto"/>
        <w:tabs>
          <w:tab w:val="left" w:pos="1530"/>
        </w:tabs>
        <w:spacing w:before="0" w:after="0" w:line="240" w:lineRule="auto"/>
        <w:ind w:firstLine="540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Квалификационная заявка.</w:t>
      </w:r>
    </w:p>
    <w:p w14:paraId="2A80D0F5" w14:textId="77777777" w:rsidR="002B1E1A" w:rsidRPr="00E27705" w:rsidRDefault="002B1E1A" w:rsidP="00BD4119">
      <w:pPr>
        <w:pStyle w:val="31"/>
        <w:numPr>
          <w:ilvl w:val="1"/>
          <w:numId w:val="8"/>
        </w:numPr>
        <w:shd w:val="clear" w:color="auto" w:fill="auto"/>
        <w:tabs>
          <w:tab w:val="left" w:pos="1563"/>
        </w:tabs>
        <w:spacing w:before="0" w:after="0" w:line="240" w:lineRule="auto"/>
        <w:ind w:firstLine="540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t>Спецификация.</w:t>
      </w:r>
    </w:p>
    <w:p w14:paraId="2ADD0605" w14:textId="77777777" w:rsidR="002C4737" w:rsidRPr="00EB4F99" w:rsidRDefault="002C4737" w:rsidP="00BD4119">
      <w:pPr>
        <w:spacing w:line="240" w:lineRule="auto"/>
        <w:ind w:firstLine="540"/>
        <w:jc w:val="both"/>
        <w:rPr>
          <w:rFonts w:ascii="Palatino Linotype" w:hAnsi="Palatino Linotype" w:cstheme="minorHAnsi"/>
          <w:sz w:val="24"/>
          <w:szCs w:val="24"/>
        </w:rPr>
      </w:pPr>
      <w:r w:rsidRPr="00EB4F99">
        <w:rPr>
          <w:rFonts w:ascii="Palatino Linotype" w:hAnsi="Palatino Linotype" w:cstheme="minorHAnsi"/>
          <w:sz w:val="24"/>
          <w:szCs w:val="24"/>
        </w:rPr>
        <w:br w:type="page"/>
      </w:r>
    </w:p>
    <w:p w14:paraId="7C3CBE70" w14:textId="77777777" w:rsidR="002C4737" w:rsidRPr="00E27705" w:rsidRDefault="002C4737" w:rsidP="002C4737">
      <w:pPr>
        <w:jc w:val="right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lastRenderedPageBreak/>
        <w:t>Приложение № 1.</w:t>
      </w:r>
    </w:p>
    <w:p w14:paraId="4162B99C" w14:textId="77777777" w:rsidR="002C4737" w:rsidRPr="00E27705" w:rsidRDefault="002C4737" w:rsidP="002C4737">
      <w:pPr>
        <w:pStyle w:val="31"/>
        <w:numPr>
          <w:ilvl w:val="1"/>
          <w:numId w:val="13"/>
        </w:numPr>
        <w:shd w:val="clear" w:color="auto" w:fill="auto"/>
        <w:tabs>
          <w:tab w:val="left" w:pos="851"/>
        </w:tabs>
        <w:spacing w:before="0" w:after="0" w:line="274" w:lineRule="exact"/>
        <w:ind w:left="100" w:firstLine="467"/>
        <w:jc w:val="center"/>
        <w:rPr>
          <w:rFonts w:ascii="Palatino Linotype" w:hAnsi="Palatino Linotype" w:cstheme="minorHAnsi"/>
          <w:b/>
          <w:sz w:val="28"/>
          <w:szCs w:val="24"/>
        </w:rPr>
      </w:pPr>
      <w:r w:rsidRPr="00E27705">
        <w:rPr>
          <w:rFonts w:ascii="Palatino Linotype" w:hAnsi="Palatino Linotype" w:cstheme="minorHAnsi"/>
          <w:b/>
          <w:sz w:val="28"/>
          <w:szCs w:val="24"/>
        </w:rPr>
        <w:t>Квалификационная заявка.</w:t>
      </w:r>
    </w:p>
    <w:p w14:paraId="0377774F" w14:textId="77777777" w:rsidR="002C4737" w:rsidRPr="00EB4F99" w:rsidRDefault="002C4737" w:rsidP="002C4737">
      <w:pPr>
        <w:jc w:val="right"/>
        <w:rPr>
          <w:rFonts w:ascii="Palatino Linotype" w:eastAsia="Times New Roman" w:hAnsi="Palatino Linotype" w:cstheme="minorHAnsi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71"/>
        <w:gridCol w:w="4547"/>
      </w:tblGrid>
      <w:tr w:rsidR="002C4737" w:rsidRPr="00EB4F99" w14:paraId="4A46D65C" w14:textId="77777777" w:rsidTr="00EB4F99">
        <w:trPr>
          <w:trHeight w:val="315"/>
        </w:trPr>
        <w:tc>
          <w:tcPr>
            <w:tcW w:w="9654" w:type="dxa"/>
            <w:gridSpan w:val="3"/>
            <w:shd w:val="clear" w:color="000000" w:fill="FFFFFF"/>
            <w:vAlign w:val="center"/>
            <w:hideMark/>
          </w:tcPr>
          <w:p w14:paraId="1928B8D1" w14:textId="77777777" w:rsidR="002C4737" w:rsidRPr="00EB4F99" w:rsidRDefault="002C4737" w:rsidP="002C473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Общая информация:</w:t>
            </w:r>
          </w:p>
        </w:tc>
      </w:tr>
      <w:tr w:rsidR="002C4737" w:rsidRPr="00EB4F99" w14:paraId="60946C1A" w14:textId="77777777" w:rsidTr="00E27705">
        <w:trPr>
          <w:trHeight w:val="315"/>
        </w:trPr>
        <w:tc>
          <w:tcPr>
            <w:tcW w:w="636" w:type="dxa"/>
            <w:shd w:val="clear" w:color="000000" w:fill="FFFFFF"/>
            <w:vAlign w:val="center"/>
          </w:tcPr>
          <w:p w14:paraId="1A9A5640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2DEB8C06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4067938D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6F1D8934" w14:textId="77777777" w:rsidTr="00E27705">
        <w:trPr>
          <w:trHeight w:val="315"/>
        </w:trPr>
        <w:tc>
          <w:tcPr>
            <w:tcW w:w="636" w:type="dxa"/>
            <w:shd w:val="clear" w:color="000000" w:fill="FFFFFF"/>
            <w:vAlign w:val="center"/>
          </w:tcPr>
          <w:p w14:paraId="39040028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6986C8C8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72D1A115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17DCF37E" w14:textId="77777777" w:rsidTr="00E27705">
        <w:trPr>
          <w:trHeight w:val="315"/>
        </w:trPr>
        <w:tc>
          <w:tcPr>
            <w:tcW w:w="636" w:type="dxa"/>
            <w:shd w:val="clear" w:color="000000" w:fill="FFFFFF"/>
            <w:vAlign w:val="center"/>
          </w:tcPr>
          <w:p w14:paraId="5B25835B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492D1073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Место регистрации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60DCF62D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72285299" w14:textId="77777777" w:rsidTr="00E27705">
        <w:trPr>
          <w:trHeight w:val="315"/>
        </w:trPr>
        <w:tc>
          <w:tcPr>
            <w:tcW w:w="636" w:type="dxa"/>
            <w:shd w:val="clear" w:color="000000" w:fill="FFFFFF"/>
            <w:vAlign w:val="center"/>
          </w:tcPr>
          <w:p w14:paraId="1275E5C5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4FFC647F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20A8433E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35E69BAC" w14:textId="77777777" w:rsidTr="00E27705">
        <w:trPr>
          <w:trHeight w:val="525"/>
        </w:trPr>
        <w:tc>
          <w:tcPr>
            <w:tcW w:w="636" w:type="dxa"/>
            <w:shd w:val="clear" w:color="000000" w:fill="FFFFFF"/>
            <w:vAlign w:val="center"/>
          </w:tcPr>
          <w:p w14:paraId="0FF5B6D0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60730D85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ИНН (Индивидуальный налоговый номер)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38DA9DDB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38AFE013" w14:textId="77777777" w:rsidTr="00E27705">
        <w:trPr>
          <w:trHeight w:val="315"/>
        </w:trPr>
        <w:tc>
          <w:tcPr>
            <w:tcW w:w="636" w:type="dxa"/>
            <w:shd w:val="clear" w:color="000000" w:fill="FFFFFF"/>
            <w:vAlign w:val="center"/>
          </w:tcPr>
          <w:p w14:paraId="6AEEE967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6A7CFF0A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Номер свидетельства плательщика НДС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58510EC1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6E745231" w14:textId="77777777" w:rsidTr="00E27705">
        <w:trPr>
          <w:trHeight w:val="525"/>
        </w:trPr>
        <w:tc>
          <w:tcPr>
            <w:tcW w:w="636" w:type="dxa"/>
            <w:shd w:val="clear" w:color="000000" w:fill="FFFFFF"/>
            <w:vAlign w:val="center"/>
          </w:tcPr>
          <w:p w14:paraId="4E340A33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3D782370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Ф.И.О., должность, паспортные данные, ИНН руководителя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44F46285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244CA185" w14:textId="77777777" w:rsidTr="00E27705">
        <w:trPr>
          <w:trHeight w:val="525"/>
        </w:trPr>
        <w:tc>
          <w:tcPr>
            <w:tcW w:w="636" w:type="dxa"/>
            <w:shd w:val="clear" w:color="000000" w:fill="FFFFFF"/>
            <w:vAlign w:val="center"/>
          </w:tcPr>
          <w:p w14:paraId="7F8225BF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3EEF0BA5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Ф.И.О., должность, паспортные данные, ИНН главного бухгалтера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739E8B23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0E260FB5" w14:textId="77777777" w:rsidTr="00E27705">
        <w:trPr>
          <w:trHeight w:val="525"/>
        </w:trPr>
        <w:tc>
          <w:tcPr>
            <w:tcW w:w="636" w:type="dxa"/>
            <w:shd w:val="clear" w:color="000000" w:fill="FFFFFF"/>
            <w:vAlign w:val="center"/>
          </w:tcPr>
          <w:p w14:paraId="2ADD430F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056264D4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Ф.И.О., должность, паспортные данные, ИНН лица, имеющего право подписи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2AC2CC58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48FF09A8" w14:textId="77777777" w:rsidTr="00EB4F99">
        <w:trPr>
          <w:trHeight w:val="315"/>
        </w:trPr>
        <w:tc>
          <w:tcPr>
            <w:tcW w:w="9654" w:type="dxa"/>
            <w:gridSpan w:val="3"/>
            <w:shd w:val="clear" w:color="000000" w:fill="FFFFFF"/>
            <w:vAlign w:val="center"/>
            <w:hideMark/>
          </w:tcPr>
          <w:p w14:paraId="65354E05" w14:textId="77777777" w:rsidR="002C4737" w:rsidRPr="00EB4F99" w:rsidRDefault="002C4737" w:rsidP="002C473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2C4737" w:rsidRPr="00EB4F99" w14:paraId="4FE67BF8" w14:textId="77777777" w:rsidTr="00E27705">
        <w:trPr>
          <w:trHeight w:val="315"/>
        </w:trPr>
        <w:tc>
          <w:tcPr>
            <w:tcW w:w="636" w:type="dxa"/>
            <w:shd w:val="clear" w:color="000000" w:fill="FFFFFF"/>
            <w:vAlign w:val="center"/>
          </w:tcPr>
          <w:p w14:paraId="7B2244D3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6CB747D6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4E4BE03E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2689904C" w14:textId="77777777" w:rsidTr="00E27705">
        <w:trPr>
          <w:trHeight w:val="315"/>
        </w:trPr>
        <w:tc>
          <w:tcPr>
            <w:tcW w:w="636" w:type="dxa"/>
            <w:shd w:val="clear" w:color="000000" w:fill="FFFFFF"/>
            <w:vAlign w:val="center"/>
          </w:tcPr>
          <w:p w14:paraId="582EC3F1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151FCF24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005A62B6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01325C91" w14:textId="77777777" w:rsidTr="00E27705">
        <w:trPr>
          <w:trHeight w:val="315"/>
        </w:trPr>
        <w:tc>
          <w:tcPr>
            <w:tcW w:w="636" w:type="dxa"/>
            <w:shd w:val="clear" w:color="000000" w:fill="FFFFFF"/>
            <w:vAlign w:val="center"/>
          </w:tcPr>
          <w:p w14:paraId="06718596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4C1E826A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497DFBD1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184283C1" w14:textId="77777777" w:rsidTr="00E27705">
        <w:trPr>
          <w:trHeight w:val="315"/>
        </w:trPr>
        <w:tc>
          <w:tcPr>
            <w:tcW w:w="636" w:type="dxa"/>
            <w:shd w:val="clear" w:color="000000" w:fill="FFFFFF"/>
            <w:vAlign w:val="center"/>
          </w:tcPr>
          <w:p w14:paraId="0415DFC6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56367224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01C5B1CC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0372BE89" w14:textId="77777777" w:rsidTr="00E27705">
        <w:trPr>
          <w:trHeight w:val="315"/>
        </w:trPr>
        <w:tc>
          <w:tcPr>
            <w:tcW w:w="636" w:type="dxa"/>
            <w:shd w:val="clear" w:color="000000" w:fill="FFFFFF"/>
            <w:vAlign w:val="center"/>
          </w:tcPr>
          <w:p w14:paraId="4AC52FC6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09C6934D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220DB8AE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3DC63835" w14:textId="77777777" w:rsidTr="00E27705">
        <w:trPr>
          <w:trHeight w:val="315"/>
        </w:trPr>
        <w:tc>
          <w:tcPr>
            <w:tcW w:w="636" w:type="dxa"/>
            <w:shd w:val="clear" w:color="000000" w:fill="FFFFFF"/>
            <w:vAlign w:val="center"/>
          </w:tcPr>
          <w:p w14:paraId="640440A5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1230E099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Интернет сайт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7824FB36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29D68914" w14:textId="77777777" w:rsidTr="00EB4F99">
        <w:trPr>
          <w:trHeight w:val="315"/>
        </w:trPr>
        <w:tc>
          <w:tcPr>
            <w:tcW w:w="9654" w:type="dxa"/>
            <w:gridSpan w:val="3"/>
            <w:shd w:val="clear" w:color="000000" w:fill="FFFFFF"/>
            <w:vAlign w:val="center"/>
            <w:hideMark/>
          </w:tcPr>
          <w:p w14:paraId="7867312D" w14:textId="77777777" w:rsidR="002C4737" w:rsidRPr="00EB4F99" w:rsidRDefault="002C4737" w:rsidP="002C473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Квалификационные данные Участника Тендера</w:t>
            </w:r>
          </w:p>
        </w:tc>
      </w:tr>
      <w:tr w:rsidR="002C4737" w:rsidRPr="00EB4F99" w14:paraId="3C7450EE" w14:textId="77777777" w:rsidTr="00EB4F99">
        <w:trPr>
          <w:trHeight w:val="315"/>
        </w:trPr>
        <w:tc>
          <w:tcPr>
            <w:tcW w:w="9654" w:type="dxa"/>
            <w:gridSpan w:val="3"/>
            <w:shd w:val="clear" w:color="000000" w:fill="FFFFFF"/>
            <w:vAlign w:val="center"/>
            <w:hideMark/>
          </w:tcPr>
          <w:p w14:paraId="26559650" w14:textId="77777777" w:rsidR="002C4737" w:rsidRPr="00EB4F99" w:rsidRDefault="002C4737" w:rsidP="002C473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Лицензии, сертификаты:</w:t>
            </w:r>
          </w:p>
        </w:tc>
      </w:tr>
      <w:tr w:rsidR="002C4737" w:rsidRPr="00EB4F99" w14:paraId="2289F9BC" w14:textId="77777777" w:rsidTr="00E27705">
        <w:trPr>
          <w:trHeight w:val="2055"/>
        </w:trPr>
        <w:tc>
          <w:tcPr>
            <w:tcW w:w="636" w:type="dxa"/>
            <w:shd w:val="clear" w:color="000000" w:fill="FFFFFF"/>
            <w:vAlign w:val="center"/>
            <w:hideMark/>
          </w:tcPr>
          <w:p w14:paraId="55519A71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369ED50A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Наличие лицензии на осуществление определённого вида хозяйственной деятельности, являющегося предметом тендера (в случае, если такая деятельность подлежит лицензированию в соответствии с законодательством Республики Таджикистан), приложить копии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065FC15E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0CEA7E6C" w14:textId="77777777" w:rsidTr="00E27705">
        <w:trPr>
          <w:trHeight w:val="525"/>
        </w:trPr>
        <w:tc>
          <w:tcPr>
            <w:tcW w:w="636" w:type="dxa"/>
            <w:shd w:val="clear" w:color="000000" w:fill="FFFFFF"/>
            <w:vAlign w:val="center"/>
            <w:hideMark/>
          </w:tcPr>
          <w:p w14:paraId="223E58D2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jc w:val="righ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4CE23A9E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Сертификат производителя, дилера или представителя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1DEFA06F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7705" w:rsidRPr="00EB4F99" w14:paraId="5384B57F" w14:textId="77777777" w:rsidTr="00E27705">
        <w:trPr>
          <w:trHeight w:val="525"/>
        </w:trPr>
        <w:tc>
          <w:tcPr>
            <w:tcW w:w="636" w:type="dxa"/>
            <w:shd w:val="clear" w:color="000000" w:fill="FFFFFF"/>
            <w:vAlign w:val="center"/>
          </w:tcPr>
          <w:p w14:paraId="1B009C46" w14:textId="77777777" w:rsidR="00E27705" w:rsidRPr="00E27705" w:rsidRDefault="00D7797D" w:rsidP="002C4737">
            <w:pPr>
              <w:spacing w:after="0" w:line="240" w:lineRule="auto"/>
              <w:ind w:firstLineChars="100" w:firstLine="240"/>
              <w:jc w:val="righ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71" w:type="dxa"/>
            <w:shd w:val="clear" w:color="000000" w:fill="FFFFFF"/>
            <w:vAlign w:val="center"/>
          </w:tcPr>
          <w:p w14:paraId="0177F543" w14:textId="77777777" w:rsidR="00E27705" w:rsidRPr="002C1A1E" w:rsidRDefault="00E27705" w:rsidP="00E27705">
            <w:pPr>
              <w:pStyle w:val="31"/>
              <w:shd w:val="clear" w:color="auto" w:fill="auto"/>
              <w:tabs>
                <w:tab w:val="left" w:pos="1000"/>
              </w:tabs>
              <w:spacing w:before="0" w:after="0" w:line="283" w:lineRule="exact"/>
              <w:ind w:firstLine="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2C1A1E">
              <w:rPr>
                <w:rFonts w:ascii="Palatino Linotype" w:hAnsi="Palatino Linotype" w:cstheme="minorHAnsi"/>
                <w:sz w:val="24"/>
                <w:szCs w:val="24"/>
              </w:rPr>
              <w:t xml:space="preserve">Письмо </w:t>
            </w:r>
            <w:r w:rsidRPr="002C1A1E">
              <w:rPr>
                <w:rFonts w:ascii="Palatino Linotype" w:hAnsi="Palatino Linotype" w:cstheme="minorHAnsi"/>
                <w:sz w:val="24"/>
                <w:szCs w:val="24"/>
                <w:lang w:val="en-US"/>
              </w:rPr>
              <w:t>MAF</w:t>
            </w:r>
            <w:r w:rsidRPr="002C1A1E">
              <w:rPr>
                <w:rFonts w:ascii="Palatino Linotype" w:hAnsi="Palatino Linotype" w:cstheme="minorHAnsi"/>
                <w:sz w:val="24"/>
                <w:szCs w:val="24"/>
              </w:rPr>
              <w:t xml:space="preserve"> от производителя на имя Заказчика</w:t>
            </w:r>
          </w:p>
        </w:tc>
        <w:tc>
          <w:tcPr>
            <w:tcW w:w="4547" w:type="dxa"/>
            <w:shd w:val="clear" w:color="000000" w:fill="FFFFFF"/>
            <w:vAlign w:val="center"/>
          </w:tcPr>
          <w:p w14:paraId="7208B7EB" w14:textId="77777777" w:rsidR="00E27705" w:rsidRPr="00EB4F99" w:rsidRDefault="00E27705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737" w:rsidRPr="00EB4F99" w14:paraId="49FD171C" w14:textId="77777777" w:rsidTr="00EB4F99">
        <w:trPr>
          <w:trHeight w:val="315"/>
        </w:trPr>
        <w:tc>
          <w:tcPr>
            <w:tcW w:w="9654" w:type="dxa"/>
            <w:gridSpan w:val="3"/>
            <w:shd w:val="clear" w:color="000000" w:fill="FFFFFF"/>
            <w:vAlign w:val="center"/>
            <w:hideMark/>
          </w:tcPr>
          <w:p w14:paraId="2533A992" w14:textId="77777777" w:rsidR="002C4737" w:rsidRPr="00EB4F99" w:rsidRDefault="002C4737" w:rsidP="002C473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Опыт работы по виду деятельности, являющимся предметом тендера:</w:t>
            </w:r>
          </w:p>
        </w:tc>
      </w:tr>
      <w:tr w:rsidR="002C4737" w:rsidRPr="00EB4F99" w14:paraId="5CEC6E37" w14:textId="77777777" w:rsidTr="00E27705">
        <w:trPr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14:paraId="0D6C7B8B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15CC4C54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Общий период работы на рынке, лет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5998FB45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3AE5A295" w14:textId="77777777" w:rsidTr="00E27705">
        <w:trPr>
          <w:trHeight w:val="525"/>
        </w:trPr>
        <w:tc>
          <w:tcPr>
            <w:tcW w:w="636" w:type="dxa"/>
            <w:shd w:val="clear" w:color="000000" w:fill="FFFFFF"/>
            <w:vAlign w:val="center"/>
          </w:tcPr>
          <w:p w14:paraId="754D2040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2ADB2326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Период работы по данному виду деятельности, лет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33E031DC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6C9648B7" w14:textId="77777777" w:rsidTr="00E27705">
        <w:trPr>
          <w:trHeight w:val="780"/>
        </w:trPr>
        <w:tc>
          <w:tcPr>
            <w:tcW w:w="636" w:type="dxa"/>
            <w:shd w:val="clear" w:color="000000" w:fill="FFFFFF"/>
            <w:vAlign w:val="center"/>
          </w:tcPr>
          <w:p w14:paraId="169B09EB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54D84367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Общее количество контрактов, шт. (допускается указание ориентировочного количества)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079EA7C1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4DFB56A4" w14:textId="77777777" w:rsidTr="00E27705">
        <w:trPr>
          <w:trHeight w:val="780"/>
        </w:trPr>
        <w:tc>
          <w:tcPr>
            <w:tcW w:w="636" w:type="dxa"/>
            <w:shd w:val="clear" w:color="000000" w:fill="FFFFFF"/>
            <w:vAlign w:val="center"/>
          </w:tcPr>
          <w:p w14:paraId="5C7077C2" w14:textId="77777777" w:rsidR="002C4737" w:rsidRPr="00EB4F99" w:rsidRDefault="002C4737" w:rsidP="002C4737">
            <w:pPr>
              <w:spacing w:after="0" w:line="240" w:lineRule="auto"/>
              <w:ind w:firstLineChars="100" w:firstLine="240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61AF413D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Общая сумма контрактов, долл. (допускается указание ориентировочной суммы)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1B66B35A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7928147F" w14:textId="77777777" w:rsidTr="00EB4F99">
        <w:trPr>
          <w:trHeight w:val="315"/>
        </w:trPr>
        <w:tc>
          <w:tcPr>
            <w:tcW w:w="9654" w:type="dxa"/>
            <w:gridSpan w:val="3"/>
            <w:shd w:val="clear" w:color="000000" w:fill="FFFFFF"/>
            <w:vAlign w:val="center"/>
            <w:hideMark/>
          </w:tcPr>
          <w:p w14:paraId="3E37AE57" w14:textId="77777777" w:rsidR="002C4737" w:rsidRPr="00EB4F99" w:rsidRDefault="002C4737" w:rsidP="002C473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Отсутствие претензий со стороны государственных органов (Нет / Да; если "Да" - указать детали):</w:t>
            </w:r>
          </w:p>
        </w:tc>
      </w:tr>
      <w:tr w:rsidR="002C4737" w:rsidRPr="00EB4F99" w14:paraId="0E166C6B" w14:textId="77777777" w:rsidTr="00E27705">
        <w:trPr>
          <w:trHeight w:val="525"/>
        </w:trPr>
        <w:tc>
          <w:tcPr>
            <w:tcW w:w="636" w:type="dxa"/>
            <w:shd w:val="clear" w:color="000000" w:fill="FFFFFF"/>
            <w:vAlign w:val="center"/>
            <w:hideMark/>
          </w:tcPr>
          <w:p w14:paraId="11A744A0" w14:textId="77777777" w:rsidR="002C4737" w:rsidRPr="00EB4F99" w:rsidRDefault="002C4737" w:rsidP="002C4737">
            <w:pPr>
              <w:spacing w:after="0" w:line="240" w:lineRule="auto"/>
              <w:jc w:val="right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59006499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Наличие неисполненных предписаний судебного органа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7F201D71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57B606AA" w14:textId="77777777" w:rsidTr="00E27705">
        <w:trPr>
          <w:trHeight w:val="780"/>
        </w:trPr>
        <w:tc>
          <w:tcPr>
            <w:tcW w:w="636" w:type="dxa"/>
            <w:shd w:val="clear" w:color="000000" w:fill="FFFFFF"/>
            <w:vAlign w:val="center"/>
            <w:hideMark/>
          </w:tcPr>
          <w:p w14:paraId="0D49FBCC" w14:textId="77777777" w:rsidR="002C4737" w:rsidRPr="00EB4F99" w:rsidRDefault="002C4737" w:rsidP="002C4737">
            <w:pPr>
              <w:spacing w:after="0" w:line="240" w:lineRule="auto"/>
              <w:jc w:val="right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6A4D7A0D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Нахождение компании в процессе ликвидации, реорганизации или под процедурой банкротства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395046B9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2EF6162C" w14:textId="77777777" w:rsidTr="00E27705">
        <w:trPr>
          <w:trHeight w:val="525"/>
        </w:trPr>
        <w:tc>
          <w:tcPr>
            <w:tcW w:w="636" w:type="dxa"/>
            <w:shd w:val="clear" w:color="000000" w:fill="FFFFFF"/>
            <w:vAlign w:val="center"/>
            <w:hideMark/>
          </w:tcPr>
          <w:p w14:paraId="7D2A9154" w14:textId="77777777" w:rsidR="002C4737" w:rsidRPr="00EB4F99" w:rsidRDefault="002C4737" w:rsidP="002C4737">
            <w:pPr>
              <w:spacing w:after="0" w:line="240" w:lineRule="auto"/>
              <w:jc w:val="right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65164118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Нахождение имущества под арестом либо в налоговом залоге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21CC200B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737" w:rsidRPr="00EB4F99" w14:paraId="1CC6DFD0" w14:textId="77777777" w:rsidTr="00E27705">
        <w:trPr>
          <w:trHeight w:val="780"/>
        </w:trPr>
        <w:tc>
          <w:tcPr>
            <w:tcW w:w="636" w:type="dxa"/>
            <w:shd w:val="clear" w:color="000000" w:fill="FFFFFF"/>
            <w:vAlign w:val="center"/>
            <w:hideMark/>
          </w:tcPr>
          <w:p w14:paraId="31BD5719" w14:textId="77777777" w:rsidR="002C4737" w:rsidRPr="00EB4F99" w:rsidRDefault="002C4737" w:rsidP="002C4737">
            <w:pPr>
              <w:spacing w:after="0" w:line="240" w:lineRule="auto"/>
              <w:jc w:val="right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shd w:val="clear" w:color="000000" w:fill="FFFFFF"/>
            <w:vAlign w:val="center"/>
            <w:hideMark/>
          </w:tcPr>
          <w:p w14:paraId="47C32E00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Наличие возбужденных уголовных дел и неснятых судимостей в отношении руководителей</w:t>
            </w:r>
          </w:p>
        </w:tc>
        <w:tc>
          <w:tcPr>
            <w:tcW w:w="4547" w:type="dxa"/>
            <w:shd w:val="clear" w:color="000000" w:fill="FFFFFF"/>
            <w:vAlign w:val="center"/>
            <w:hideMark/>
          </w:tcPr>
          <w:p w14:paraId="25C8A0A0" w14:textId="77777777" w:rsidR="002C4737" w:rsidRPr="00EB4F99" w:rsidRDefault="002C4737" w:rsidP="002C4737">
            <w:pPr>
              <w:spacing w:after="0" w:line="240" w:lineRule="auto"/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Arial Unicode MS" w:hAnsi="Palatino Linotype" w:cs="Arial Unicode M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484DF32" w14:textId="77777777" w:rsidR="002C4737" w:rsidRPr="00EB4F99" w:rsidRDefault="002C4737" w:rsidP="002C4737">
      <w:pPr>
        <w:pStyle w:val="31"/>
        <w:shd w:val="clear" w:color="auto" w:fill="auto"/>
        <w:tabs>
          <w:tab w:val="left" w:pos="1516"/>
        </w:tabs>
        <w:spacing w:before="0" w:after="0" w:line="240" w:lineRule="auto"/>
        <w:ind w:left="680" w:right="380" w:firstLine="0"/>
        <w:rPr>
          <w:rFonts w:ascii="Palatino Linotype" w:hAnsi="Palatino Linotype" w:cstheme="minorHAnsi"/>
          <w:sz w:val="24"/>
          <w:szCs w:val="24"/>
        </w:rPr>
      </w:pPr>
    </w:p>
    <w:p w14:paraId="48733038" w14:textId="77777777" w:rsidR="00EB4F99" w:rsidRDefault="00EB4F99">
      <w:pPr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br w:type="page"/>
      </w:r>
    </w:p>
    <w:p w14:paraId="060DB0E2" w14:textId="77777777" w:rsidR="002C4737" w:rsidRPr="00E27705" w:rsidRDefault="002C4737" w:rsidP="002C4737">
      <w:pPr>
        <w:jc w:val="right"/>
        <w:rPr>
          <w:rFonts w:ascii="Palatino Linotype" w:hAnsi="Palatino Linotype" w:cstheme="minorHAnsi"/>
          <w:sz w:val="28"/>
          <w:szCs w:val="24"/>
        </w:rPr>
      </w:pPr>
      <w:r w:rsidRPr="00E27705">
        <w:rPr>
          <w:rFonts w:ascii="Palatino Linotype" w:hAnsi="Palatino Linotype" w:cstheme="minorHAnsi"/>
          <w:sz w:val="28"/>
          <w:szCs w:val="24"/>
        </w:rPr>
        <w:lastRenderedPageBreak/>
        <w:t>Приложение № 2.</w:t>
      </w:r>
    </w:p>
    <w:p w14:paraId="56478E17" w14:textId="77777777" w:rsidR="0060509D" w:rsidRPr="00E27705" w:rsidRDefault="0060509D" w:rsidP="0060509D">
      <w:pPr>
        <w:pStyle w:val="31"/>
        <w:shd w:val="clear" w:color="auto" w:fill="auto"/>
        <w:tabs>
          <w:tab w:val="left" w:pos="1563"/>
        </w:tabs>
        <w:spacing w:before="0" w:after="0" w:line="274" w:lineRule="exact"/>
        <w:ind w:firstLine="0"/>
        <w:jc w:val="center"/>
        <w:rPr>
          <w:rFonts w:ascii="Palatino Linotype" w:hAnsi="Palatino Linotype" w:cstheme="minorHAnsi"/>
          <w:b/>
          <w:sz w:val="28"/>
          <w:szCs w:val="28"/>
        </w:rPr>
      </w:pPr>
      <w:r w:rsidRPr="00E27705">
        <w:rPr>
          <w:rFonts w:ascii="Palatino Linotype" w:hAnsi="Palatino Linotype" w:cstheme="minorHAnsi"/>
          <w:b/>
          <w:sz w:val="28"/>
          <w:szCs w:val="28"/>
        </w:rPr>
        <w:t>2.Спецификация</w:t>
      </w:r>
    </w:p>
    <w:p w14:paraId="1222E6D8" w14:textId="48E199A2" w:rsidR="0060509D" w:rsidRPr="0064220F" w:rsidRDefault="0060509D" w:rsidP="00E27705">
      <w:pPr>
        <w:spacing w:line="240" w:lineRule="auto"/>
        <w:jc w:val="center"/>
        <w:rPr>
          <w:rFonts w:ascii="Palatino Linotype" w:hAnsi="Palatino Linotype" w:cstheme="minorHAnsi"/>
          <w:sz w:val="28"/>
          <w:szCs w:val="28"/>
          <w:lang w:val="tg-Cyrl-TJ"/>
        </w:rPr>
      </w:pPr>
    </w:p>
    <w:tbl>
      <w:tblPr>
        <w:tblStyle w:val="af6"/>
        <w:tblW w:w="10485" w:type="dxa"/>
        <w:tblLook w:val="04A0" w:firstRow="1" w:lastRow="0" w:firstColumn="1" w:lastColumn="0" w:noHBand="0" w:noVBand="1"/>
      </w:tblPr>
      <w:tblGrid>
        <w:gridCol w:w="675"/>
        <w:gridCol w:w="2325"/>
        <w:gridCol w:w="1981"/>
        <w:gridCol w:w="1393"/>
        <w:gridCol w:w="2126"/>
        <w:gridCol w:w="1985"/>
      </w:tblGrid>
      <w:tr w:rsidR="00D248F3" w:rsidRPr="00EB4F99" w14:paraId="740448B4" w14:textId="77777777" w:rsidTr="00605B1D">
        <w:trPr>
          <w:trHeight w:val="1815"/>
        </w:trPr>
        <w:tc>
          <w:tcPr>
            <w:tcW w:w="675" w:type="dxa"/>
            <w:hideMark/>
          </w:tcPr>
          <w:p w14:paraId="5FFEA1D1" w14:textId="77777777" w:rsidR="00D248F3" w:rsidRPr="00BD4119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D4119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325" w:type="dxa"/>
            <w:hideMark/>
          </w:tcPr>
          <w:p w14:paraId="4692B55A" w14:textId="77777777" w:rsidR="00D248F3" w:rsidRPr="00BD4119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D4119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1981" w:type="dxa"/>
          </w:tcPr>
          <w:p w14:paraId="498AB866" w14:textId="0A78E70A" w:rsidR="00D248F3" w:rsidRPr="00D248F3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48F3">
              <w:rPr>
                <w:rFonts w:ascii="Palatino Linotype" w:hAnsi="Palatino Linotype"/>
                <w:b/>
                <w:sz w:val="28"/>
                <w:szCs w:val="28"/>
              </w:rPr>
              <w:t>Серийный номер</w:t>
            </w:r>
          </w:p>
        </w:tc>
        <w:tc>
          <w:tcPr>
            <w:tcW w:w="1393" w:type="dxa"/>
            <w:hideMark/>
          </w:tcPr>
          <w:p w14:paraId="05442327" w14:textId="573709B7" w:rsidR="00D248F3" w:rsidRPr="00BD4119" w:rsidRDefault="00D248F3" w:rsidP="00605B1D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D4119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  <w:t>Кол</w:t>
            </w:r>
            <w:r w:rsidR="00605B1D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val="en-US" w:eastAsia="ru-RU"/>
              </w:rPr>
              <w:t>-</w:t>
            </w:r>
            <w:r w:rsidRPr="00D248F3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  <w:t>в</w:t>
            </w:r>
            <w:r w:rsidRPr="00BD4119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hideMark/>
          </w:tcPr>
          <w:p w14:paraId="22054066" w14:textId="77777777" w:rsidR="00D248F3" w:rsidRPr="00BD4119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D4119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  <w:t xml:space="preserve">Стоимость за единицу в долларах США (с учетом </w:t>
            </w:r>
            <w:r w:rsidRPr="00BD4119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val="en-US" w:eastAsia="ru-RU"/>
              </w:rPr>
              <w:t>DDP</w:t>
            </w:r>
            <w:r w:rsidRPr="00BD4119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  <w:t>)*</w:t>
            </w:r>
          </w:p>
        </w:tc>
        <w:tc>
          <w:tcPr>
            <w:tcW w:w="1985" w:type="dxa"/>
            <w:hideMark/>
          </w:tcPr>
          <w:p w14:paraId="3E84497E" w14:textId="77777777" w:rsidR="00D248F3" w:rsidRPr="00BD4119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D4119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  <w:t xml:space="preserve">ИТОГО в долларах США (с учетом </w:t>
            </w:r>
            <w:r w:rsidRPr="00BD4119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val="en-US" w:eastAsia="ru-RU"/>
              </w:rPr>
              <w:t>DDP</w:t>
            </w:r>
            <w:r w:rsidRPr="00BD4119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  <w:t>)*</w:t>
            </w:r>
          </w:p>
        </w:tc>
      </w:tr>
      <w:tr w:rsidR="00D248F3" w:rsidRPr="005E7714" w14:paraId="3E31ECBB" w14:textId="77777777" w:rsidTr="00605B1D">
        <w:trPr>
          <w:trHeight w:val="238"/>
        </w:trPr>
        <w:tc>
          <w:tcPr>
            <w:tcW w:w="3000" w:type="dxa"/>
            <w:gridSpan w:val="2"/>
          </w:tcPr>
          <w:p w14:paraId="63660ABD" w14:textId="77777777" w:rsidR="00D248F3" w:rsidRPr="001D1789" w:rsidDel="00A92663" w:rsidRDefault="00D248F3" w:rsidP="00D248F3">
            <w:pPr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val="en-US" w:eastAsia="ru-RU"/>
              </w:rPr>
            </w:pPr>
            <w:r w:rsidRPr="00BD4119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0"/>
              </w:rPr>
              <w:t>GNLS1-015080</w:t>
            </w:r>
          </w:p>
        </w:tc>
        <w:tc>
          <w:tcPr>
            <w:tcW w:w="1981" w:type="dxa"/>
          </w:tcPr>
          <w:p w14:paraId="11FC4BF1" w14:textId="77777777" w:rsidR="00D248F3" w:rsidRPr="00D248F3" w:rsidDel="00A92663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</w:tcPr>
          <w:p w14:paraId="5CB6DD7C" w14:textId="69D10010" w:rsidR="00D248F3" w:rsidRPr="002A000B" w:rsidDel="00A92663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E5BBC4E" w14:textId="77777777" w:rsidR="00D248F3" w:rsidRPr="00075236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</w:tcPr>
          <w:p w14:paraId="5053E981" w14:textId="77777777" w:rsidR="00D248F3" w:rsidRPr="00BD5B35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48F3" w:rsidRPr="0064220F" w14:paraId="3C49A86A" w14:textId="77777777" w:rsidTr="00605B1D">
        <w:trPr>
          <w:trHeight w:val="990"/>
        </w:trPr>
        <w:tc>
          <w:tcPr>
            <w:tcW w:w="675" w:type="dxa"/>
          </w:tcPr>
          <w:p w14:paraId="1C5386DF" w14:textId="77777777" w:rsidR="00D248F3" w:rsidRPr="0083564B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</w:tcPr>
          <w:p w14:paraId="4B69D0AF" w14:textId="77777777" w:rsidR="00D248F3" w:rsidRPr="00BD4119" w:rsidRDefault="00D248F3" w:rsidP="00D248F3">
            <w:pP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BD4119">
              <w:rPr>
                <w:rFonts w:ascii="Palatino Linotype" w:hAnsi="Palatino Linotype" w:cs="Arial"/>
                <w:sz w:val="24"/>
                <w:szCs w:val="20"/>
                <w:lang w:val="en-US"/>
              </w:rPr>
              <w:t>payShield</w:t>
            </w:r>
            <w:proofErr w:type="spellEnd"/>
            <w:r w:rsidRPr="00BD4119">
              <w:rPr>
                <w:rFonts w:ascii="Palatino Linotype" w:hAnsi="Palatino Linotype" w:cs="Arial"/>
                <w:sz w:val="24"/>
                <w:szCs w:val="20"/>
                <w:lang w:val="en-US"/>
              </w:rPr>
              <w:t xml:space="preserve"> 10K Standard Build</w:t>
            </w:r>
          </w:p>
        </w:tc>
        <w:tc>
          <w:tcPr>
            <w:tcW w:w="1981" w:type="dxa"/>
          </w:tcPr>
          <w:p w14:paraId="12253573" w14:textId="77777777" w:rsidR="00D248F3" w:rsidRPr="00D248F3" w:rsidRDefault="00D248F3" w:rsidP="00D248F3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D248F3">
              <w:rPr>
                <w:rFonts w:ascii="Palatino Linotype" w:hAnsi="Palatino Linotype"/>
                <w:sz w:val="28"/>
                <w:szCs w:val="28"/>
              </w:rPr>
              <w:t>S0246395260U S0246395243T</w:t>
            </w:r>
          </w:p>
          <w:p w14:paraId="1595A811" w14:textId="3880325A" w:rsidR="00D248F3" w:rsidRPr="00D248F3" w:rsidDel="00A92663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8"/>
                <w:szCs w:val="28"/>
                <w:lang w:eastAsia="ru-RU"/>
              </w:rPr>
            </w:pPr>
            <w:r w:rsidRPr="00D248F3">
              <w:rPr>
                <w:rFonts w:ascii="Palatino Linotype" w:hAnsi="Palatino Linotype"/>
                <w:sz w:val="28"/>
                <w:szCs w:val="28"/>
              </w:rPr>
              <w:t>S0246395253V</w:t>
            </w:r>
          </w:p>
        </w:tc>
        <w:tc>
          <w:tcPr>
            <w:tcW w:w="1393" w:type="dxa"/>
          </w:tcPr>
          <w:p w14:paraId="3577A1D7" w14:textId="1F471D90" w:rsidR="00D248F3" w:rsidRPr="00BD4119" w:rsidDel="00A92663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49888DE5" w14:textId="77777777" w:rsidR="00D248F3" w:rsidRPr="002A000B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</w:tcPr>
          <w:p w14:paraId="16B86D66" w14:textId="77777777" w:rsidR="00D248F3" w:rsidRPr="00075236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48F3" w:rsidRPr="00BD4119" w14:paraId="13E299A8" w14:textId="77777777" w:rsidTr="00605B1D">
        <w:trPr>
          <w:trHeight w:val="990"/>
        </w:trPr>
        <w:tc>
          <w:tcPr>
            <w:tcW w:w="675" w:type="dxa"/>
          </w:tcPr>
          <w:p w14:paraId="70CEB37C" w14:textId="77777777" w:rsidR="00D248F3" w:rsidRPr="0083564B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</w:tcPr>
          <w:p w14:paraId="44C8991A" w14:textId="77777777" w:rsidR="00D248F3" w:rsidRPr="00BD4119" w:rsidRDefault="00D248F3" w:rsidP="00D248F3">
            <w:pP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0"/>
                <w:lang w:val="en-US"/>
              </w:rPr>
            </w:pPr>
            <w:r w:rsidRPr="00BD4119">
              <w:rPr>
                <w:rFonts w:ascii="Palatino Linotype" w:hAnsi="Palatino Linotype" w:cs="Arial"/>
                <w:sz w:val="24"/>
                <w:szCs w:val="20"/>
                <w:lang w:val="en-US"/>
              </w:rPr>
              <w:t>PS10-CLA-L - CLASSIC PACKAGE - 25CPS</w:t>
            </w:r>
          </w:p>
        </w:tc>
        <w:tc>
          <w:tcPr>
            <w:tcW w:w="1981" w:type="dxa"/>
          </w:tcPr>
          <w:p w14:paraId="7C4A6F8D" w14:textId="1A9057D8" w:rsidR="00D248F3" w:rsidRPr="00D248F3" w:rsidDel="00A92663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8"/>
                <w:szCs w:val="28"/>
                <w:lang w:eastAsia="ru-RU"/>
              </w:rPr>
            </w:pPr>
            <w:r w:rsidRPr="00D248F3">
              <w:rPr>
                <w:rFonts w:ascii="Palatino Linotype" w:hAnsi="Palatino Linotype"/>
                <w:sz w:val="28"/>
                <w:szCs w:val="28"/>
              </w:rPr>
              <w:t>S0246395260U</w:t>
            </w:r>
          </w:p>
        </w:tc>
        <w:tc>
          <w:tcPr>
            <w:tcW w:w="1393" w:type="dxa"/>
          </w:tcPr>
          <w:p w14:paraId="5EA65A6D" w14:textId="3EA346FA" w:rsidR="00D248F3" w:rsidRPr="00BD4119" w:rsidDel="00A92663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2EE7FB97" w14:textId="77777777" w:rsidR="00D248F3" w:rsidRPr="002A000B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</w:tcPr>
          <w:p w14:paraId="14AB8A3A" w14:textId="77777777" w:rsidR="00D248F3" w:rsidRPr="00075236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48F3" w:rsidRPr="00BD4119" w14:paraId="3AB1130C" w14:textId="77777777" w:rsidTr="00605B1D">
        <w:trPr>
          <w:trHeight w:val="990"/>
        </w:trPr>
        <w:tc>
          <w:tcPr>
            <w:tcW w:w="675" w:type="dxa"/>
          </w:tcPr>
          <w:p w14:paraId="772D798D" w14:textId="77777777" w:rsidR="00D248F3" w:rsidRPr="0083564B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</w:tcPr>
          <w:p w14:paraId="269D06EB" w14:textId="77777777" w:rsidR="00D248F3" w:rsidRPr="00BD4119" w:rsidRDefault="00D248F3" w:rsidP="00D248F3">
            <w:pP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0"/>
                <w:lang w:val="en-US"/>
              </w:rPr>
            </w:pPr>
            <w:r w:rsidRPr="00BD4119">
              <w:rPr>
                <w:rFonts w:ascii="Palatino Linotype" w:hAnsi="Palatino Linotype" w:cs="Arial"/>
                <w:sz w:val="24"/>
                <w:szCs w:val="20"/>
                <w:lang w:val="en-US"/>
              </w:rPr>
              <w:t>PS10-PRM-L - Premium Package - 25cps</w:t>
            </w:r>
          </w:p>
        </w:tc>
        <w:tc>
          <w:tcPr>
            <w:tcW w:w="1981" w:type="dxa"/>
          </w:tcPr>
          <w:p w14:paraId="18BAAD0D" w14:textId="77777777" w:rsidR="00D248F3" w:rsidRPr="00D248F3" w:rsidRDefault="00D248F3" w:rsidP="00D248F3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D248F3">
              <w:rPr>
                <w:rFonts w:ascii="Palatino Linotype" w:hAnsi="Palatino Linotype"/>
                <w:sz w:val="28"/>
                <w:szCs w:val="28"/>
              </w:rPr>
              <w:t>S0246395243T</w:t>
            </w:r>
          </w:p>
          <w:p w14:paraId="603B0909" w14:textId="4C8D8019" w:rsidR="00D248F3" w:rsidRPr="00D248F3" w:rsidDel="00A92663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8"/>
                <w:szCs w:val="28"/>
                <w:lang w:eastAsia="ru-RU"/>
              </w:rPr>
            </w:pPr>
            <w:r w:rsidRPr="00D248F3">
              <w:rPr>
                <w:rFonts w:ascii="Palatino Linotype" w:hAnsi="Palatino Linotype"/>
                <w:sz w:val="28"/>
                <w:szCs w:val="28"/>
              </w:rPr>
              <w:t>S0246395253V</w:t>
            </w:r>
          </w:p>
        </w:tc>
        <w:tc>
          <w:tcPr>
            <w:tcW w:w="1393" w:type="dxa"/>
          </w:tcPr>
          <w:p w14:paraId="711F200A" w14:textId="6F3EB40C" w:rsidR="00D248F3" w:rsidRPr="00BD4119" w:rsidDel="00A92663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521D0216" w14:textId="77777777" w:rsidR="00D248F3" w:rsidRPr="002A000B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</w:tcPr>
          <w:p w14:paraId="3DE5F9E8" w14:textId="77777777" w:rsidR="00D248F3" w:rsidRPr="00075236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48F3" w:rsidRPr="00BD4119" w14:paraId="6EAD561E" w14:textId="77777777" w:rsidTr="00605B1D">
        <w:trPr>
          <w:trHeight w:val="990"/>
        </w:trPr>
        <w:tc>
          <w:tcPr>
            <w:tcW w:w="675" w:type="dxa"/>
          </w:tcPr>
          <w:p w14:paraId="36347E10" w14:textId="77777777" w:rsidR="00D248F3" w:rsidRPr="0083564B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</w:tcPr>
          <w:p w14:paraId="16D50953" w14:textId="77777777" w:rsidR="00D248F3" w:rsidRPr="00BD4119" w:rsidRDefault="00D248F3" w:rsidP="00D248F3">
            <w:pPr>
              <w:rPr>
                <w:rFonts w:ascii="Palatino Linotype" w:hAnsi="Palatino Linotype" w:cs="Arial"/>
                <w:sz w:val="24"/>
                <w:szCs w:val="20"/>
                <w:lang w:val="en-US"/>
              </w:rPr>
            </w:pPr>
            <w:r w:rsidRPr="00BD4119">
              <w:rPr>
                <w:rFonts w:ascii="Palatino Linotype" w:hAnsi="Palatino Linotype" w:cs="Arial"/>
                <w:sz w:val="24"/>
                <w:szCs w:val="20"/>
                <w:lang w:val="en-US"/>
              </w:rPr>
              <w:t>PS10-LIC-LMKx5-payShield LMK x 5 license</w:t>
            </w:r>
          </w:p>
        </w:tc>
        <w:tc>
          <w:tcPr>
            <w:tcW w:w="1981" w:type="dxa"/>
          </w:tcPr>
          <w:p w14:paraId="448B895A" w14:textId="77777777" w:rsidR="00D248F3" w:rsidRPr="00D248F3" w:rsidRDefault="00D248F3" w:rsidP="00D248F3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ru-RU"/>
              </w:rPr>
            </w:pPr>
            <w:r w:rsidRPr="00D248F3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ru-RU"/>
              </w:rPr>
              <w:t>S0246395260U S0246395243T</w:t>
            </w:r>
          </w:p>
          <w:p w14:paraId="6582BF13" w14:textId="3821171D" w:rsidR="00D248F3" w:rsidRPr="00D248F3" w:rsidDel="00A92663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8"/>
                <w:szCs w:val="28"/>
                <w:lang w:eastAsia="ru-RU"/>
              </w:rPr>
            </w:pPr>
            <w:r w:rsidRPr="00D248F3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ru-RU"/>
              </w:rPr>
              <w:t>S0246395253V</w:t>
            </w:r>
          </w:p>
        </w:tc>
        <w:tc>
          <w:tcPr>
            <w:tcW w:w="1393" w:type="dxa"/>
          </w:tcPr>
          <w:p w14:paraId="05D38302" w14:textId="258E32BB" w:rsidR="00D248F3" w:rsidRPr="00BD4119" w:rsidDel="00A92663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1E558CA4" w14:textId="77777777" w:rsidR="00D248F3" w:rsidRPr="002A000B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</w:tcPr>
          <w:p w14:paraId="530129CC" w14:textId="77777777" w:rsidR="00D248F3" w:rsidRPr="00075236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48F3" w:rsidRPr="00BD4119" w14:paraId="31FD0201" w14:textId="77777777" w:rsidTr="00605B1D">
        <w:trPr>
          <w:trHeight w:val="990"/>
        </w:trPr>
        <w:tc>
          <w:tcPr>
            <w:tcW w:w="675" w:type="dxa"/>
          </w:tcPr>
          <w:p w14:paraId="0ACDA307" w14:textId="77777777" w:rsidR="00D248F3" w:rsidRPr="0083564B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</w:tcPr>
          <w:p w14:paraId="0DF40D33" w14:textId="77777777" w:rsidR="00D248F3" w:rsidRPr="00BD4119" w:rsidRDefault="00D248F3" w:rsidP="00D248F3">
            <w:pPr>
              <w:rPr>
                <w:rFonts w:ascii="Palatino Linotype" w:hAnsi="Palatino Linotype" w:cs="Arial"/>
                <w:sz w:val="24"/>
                <w:szCs w:val="20"/>
                <w:lang w:val="en-US"/>
              </w:rPr>
            </w:pPr>
            <w:r w:rsidRPr="00BD4119">
              <w:rPr>
                <w:rFonts w:ascii="Palatino Linotype" w:hAnsi="Palatino Linotype" w:cs="Arial"/>
                <w:sz w:val="24"/>
                <w:szCs w:val="20"/>
                <w:lang w:val="en-US"/>
              </w:rPr>
              <w:t xml:space="preserve">PS10-LIC-RMGT - Remote </w:t>
            </w:r>
            <w:proofErr w:type="spellStart"/>
            <w:r w:rsidRPr="00BD4119">
              <w:rPr>
                <w:rFonts w:ascii="Palatino Linotype" w:hAnsi="Palatino Linotype" w:cs="Arial"/>
                <w:sz w:val="24"/>
                <w:szCs w:val="20"/>
                <w:lang w:val="en-US"/>
              </w:rPr>
              <w:t>payShield</w:t>
            </w:r>
            <w:proofErr w:type="spellEnd"/>
            <w:r w:rsidRPr="00BD4119">
              <w:rPr>
                <w:rFonts w:ascii="Palatino Linotype" w:hAnsi="Palatino Linotype" w:cs="Arial"/>
                <w:sz w:val="24"/>
                <w:szCs w:val="20"/>
                <w:lang w:val="en-US"/>
              </w:rPr>
              <w:t xml:space="preserve"> Manager </w:t>
            </w:r>
            <w:proofErr w:type="spellStart"/>
            <w:r w:rsidRPr="00BD4119">
              <w:rPr>
                <w:rFonts w:ascii="Palatino Linotype" w:hAnsi="Palatino Linotype" w:cs="Arial"/>
                <w:sz w:val="24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1981" w:type="dxa"/>
          </w:tcPr>
          <w:p w14:paraId="10E214A1" w14:textId="77777777" w:rsidR="00D248F3" w:rsidRPr="00D248F3" w:rsidRDefault="00D248F3" w:rsidP="00D248F3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D248F3">
              <w:rPr>
                <w:rFonts w:ascii="Palatino Linotype" w:hAnsi="Palatino Linotype"/>
                <w:sz w:val="28"/>
                <w:szCs w:val="28"/>
              </w:rPr>
              <w:t>S0246395260U S0246395243T</w:t>
            </w:r>
          </w:p>
          <w:p w14:paraId="03D39F15" w14:textId="4C3E2CF2" w:rsidR="00D248F3" w:rsidRPr="00D248F3" w:rsidDel="00A92663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8"/>
                <w:szCs w:val="28"/>
                <w:lang w:eastAsia="ru-RU"/>
              </w:rPr>
            </w:pPr>
            <w:r w:rsidRPr="00D248F3">
              <w:rPr>
                <w:rFonts w:ascii="Palatino Linotype" w:hAnsi="Palatino Linotype"/>
                <w:sz w:val="28"/>
                <w:szCs w:val="28"/>
              </w:rPr>
              <w:t>S0246395253V</w:t>
            </w:r>
          </w:p>
        </w:tc>
        <w:tc>
          <w:tcPr>
            <w:tcW w:w="1393" w:type="dxa"/>
          </w:tcPr>
          <w:p w14:paraId="66AB2635" w14:textId="09649760" w:rsidR="00D248F3" w:rsidRPr="00BD4119" w:rsidDel="00A92663" w:rsidRDefault="00D248F3" w:rsidP="00D248F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4EE5A06F" w14:textId="77777777" w:rsidR="00D248F3" w:rsidRPr="00C675A6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</w:tcPr>
          <w:p w14:paraId="5A48B2B7" w14:textId="77777777" w:rsidR="00D248F3" w:rsidRPr="002A000B" w:rsidRDefault="00D248F3" w:rsidP="00D248F3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48F3" w:rsidRPr="00EB4F99" w14:paraId="4D0456D7" w14:textId="77777777" w:rsidTr="00605B1D">
        <w:trPr>
          <w:trHeight w:val="330"/>
        </w:trPr>
        <w:tc>
          <w:tcPr>
            <w:tcW w:w="3000" w:type="dxa"/>
            <w:gridSpan w:val="2"/>
            <w:hideMark/>
          </w:tcPr>
          <w:p w14:paraId="5242ACF0" w14:textId="77777777" w:rsidR="00D248F3" w:rsidRPr="00EB4F99" w:rsidRDefault="00D248F3" w:rsidP="0060509D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119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  <w:t>Итого</w:t>
            </w:r>
            <w:r w:rsidRPr="00BD4119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val="en-US" w:eastAsia="ru-RU"/>
              </w:rPr>
              <w:t>:</w:t>
            </w:r>
            <w:r w:rsidRPr="00BD4119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4"/>
                <w:lang w:eastAsia="ru-RU"/>
              </w:rPr>
              <w:t>**</w:t>
            </w:r>
          </w:p>
        </w:tc>
        <w:tc>
          <w:tcPr>
            <w:tcW w:w="1981" w:type="dxa"/>
          </w:tcPr>
          <w:p w14:paraId="28292E44" w14:textId="77777777" w:rsidR="00D248F3" w:rsidRPr="00EB4F99" w:rsidRDefault="00D248F3" w:rsidP="0060509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14:paraId="62F16574" w14:textId="688A9955" w:rsidR="00D248F3" w:rsidRPr="00EB4F99" w:rsidRDefault="00D248F3" w:rsidP="0060509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14:paraId="61CDED0E" w14:textId="77777777" w:rsidR="00D248F3" w:rsidRPr="00EB4F99" w:rsidRDefault="00D248F3" w:rsidP="0060509D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14:paraId="340C0ABA" w14:textId="77777777" w:rsidR="00D248F3" w:rsidRPr="00EB4F99" w:rsidRDefault="00D248F3" w:rsidP="0060509D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EB4F99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A8444B5" w14:textId="77777777" w:rsidR="0060509D" w:rsidRPr="00EB4F99" w:rsidRDefault="0060509D" w:rsidP="002C4737">
      <w:pPr>
        <w:tabs>
          <w:tab w:val="left" w:pos="6616"/>
        </w:tabs>
        <w:rPr>
          <w:rFonts w:ascii="Palatino Linotype" w:hAnsi="Palatino Linotype"/>
          <w:sz w:val="24"/>
          <w:szCs w:val="24"/>
        </w:rPr>
      </w:pPr>
    </w:p>
    <w:p w14:paraId="7F4C9BFB" w14:textId="77777777" w:rsidR="00972AE3" w:rsidRPr="00C675A6" w:rsidRDefault="00972AE3" w:rsidP="00A94005">
      <w:pPr>
        <w:tabs>
          <w:tab w:val="left" w:pos="709"/>
        </w:tabs>
        <w:spacing w:line="240" w:lineRule="auto"/>
        <w:ind w:right="425"/>
        <w:jc w:val="both"/>
        <w:rPr>
          <w:rFonts w:ascii="Palatino Linotype" w:hAnsi="Palatino Linotype"/>
          <w:b/>
          <w:sz w:val="28"/>
          <w:szCs w:val="28"/>
        </w:rPr>
      </w:pPr>
      <w:r w:rsidRPr="00BD4119">
        <w:rPr>
          <w:rFonts w:ascii="Palatino Linotype" w:hAnsi="Palatino Linotype"/>
          <w:b/>
          <w:sz w:val="28"/>
          <w:szCs w:val="28"/>
        </w:rPr>
        <w:t>*</w:t>
      </w:r>
      <w:r w:rsidRPr="001D1789">
        <w:rPr>
          <w:rFonts w:ascii="Palatino Linotype" w:hAnsi="Palatino Linotype"/>
          <w:b/>
          <w:sz w:val="28"/>
          <w:szCs w:val="28"/>
        </w:rPr>
        <w:t xml:space="preserve">Все цены должны </w:t>
      </w:r>
      <w:r w:rsidR="00242E60" w:rsidRPr="001D1789">
        <w:rPr>
          <w:rFonts w:ascii="Palatino Linotype" w:hAnsi="Palatino Linotype"/>
          <w:b/>
          <w:sz w:val="28"/>
          <w:szCs w:val="28"/>
        </w:rPr>
        <w:t xml:space="preserve">указываться с учетом условия поставки </w:t>
      </w:r>
      <w:r w:rsidR="00242E60" w:rsidRPr="001D1789">
        <w:rPr>
          <w:rFonts w:ascii="Palatino Linotype" w:hAnsi="Palatino Linotype"/>
          <w:b/>
          <w:sz w:val="28"/>
          <w:szCs w:val="28"/>
          <w:lang w:val="en-US"/>
        </w:rPr>
        <w:t>DDP</w:t>
      </w:r>
      <w:r w:rsidR="00242E60" w:rsidRPr="001D1789">
        <w:rPr>
          <w:rFonts w:ascii="Palatino Linotype" w:hAnsi="Palatino Linotype"/>
          <w:b/>
          <w:sz w:val="28"/>
          <w:szCs w:val="28"/>
        </w:rPr>
        <w:t xml:space="preserve"> (налоги</w:t>
      </w:r>
      <w:r w:rsidRPr="00C675A6">
        <w:rPr>
          <w:rFonts w:ascii="Palatino Linotype" w:hAnsi="Palatino Linotype"/>
          <w:b/>
          <w:sz w:val="28"/>
          <w:szCs w:val="28"/>
        </w:rPr>
        <w:t xml:space="preserve"> таможенные пошлины, транспортировку, страхование и другие обязательные платежи</w:t>
      </w:r>
      <w:r w:rsidR="00242E60" w:rsidRPr="00C675A6">
        <w:rPr>
          <w:rFonts w:ascii="Palatino Linotype" w:hAnsi="Palatino Linotype"/>
          <w:b/>
          <w:sz w:val="28"/>
          <w:szCs w:val="28"/>
        </w:rPr>
        <w:t>)</w:t>
      </w:r>
      <w:r w:rsidRPr="00C675A6">
        <w:rPr>
          <w:rFonts w:ascii="Palatino Linotype" w:hAnsi="Palatino Linotype"/>
          <w:b/>
          <w:sz w:val="28"/>
          <w:szCs w:val="28"/>
        </w:rPr>
        <w:t>.</w:t>
      </w:r>
    </w:p>
    <w:p w14:paraId="3908F048" w14:textId="77777777" w:rsidR="009A23D0" w:rsidRPr="00BD4119" w:rsidRDefault="00972AE3" w:rsidP="0083564B">
      <w:pPr>
        <w:tabs>
          <w:tab w:val="left" w:pos="6616"/>
        </w:tabs>
        <w:jc w:val="both"/>
        <w:rPr>
          <w:rFonts w:ascii="Palatino Linotype" w:hAnsi="Palatino Linotype"/>
          <w:sz w:val="28"/>
          <w:szCs w:val="28"/>
        </w:rPr>
      </w:pPr>
      <w:r w:rsidRPr="002A000B">
        <w:rPr>
          <w:rFonts w:ascii="Palatino Linotype" w:hAnsi="Palatino Linotype"/>
          <w:b/>
          <w:sz w:val="28"/>
          <w:szCs w:val="28"/>
        </w:rPr>
        <w:t>** Оплата производится в национальной валюте (</w:t>
      </w:r>
      <w:proofErr w:type="spellStart"/>
      <w:r w:rsidRPr="002A000B">
        <w:rPr>
          <w:rFonts w:ascii="Palatino Linotype" w:hAnsi="Palatino Linotype"/>
          <w:b/>
          <w:sz w:val="28"/>
          <w:szCs w:val="28"/>
        </w:rPr>
        <w:t>сомони</w:t>
      </w:r>
      <w:proofErr w:type="spellEnd"/>
      <w:r w:rsidRPr="002A000B">
        <w:rPr>
          <w:rFonts w:ascii="Palatino Linotype" w:hAnsi="Palatino Linotype"/>
          <w:b/>
          <w:sz w:val="28"/>
          <w:szCs w:val="28"/>
        </w:rPr>
        <w:t xml:space="preserve">) или </w:t>
      </w:r>
      <w:r w:rsidR="00F82FF1" w:rsidRPr="00075236">
        <w:rPr>
          <w:rFonts w:ascii="Palatino Linotype" w:hAnsi="Palatino Linotype"/>
          <w:b/>
          <w:sz w:val="28"/>
          <w:szCs w:val="28"/>
        </w:rPr>
        <w:t>д</w:t>
      </w:r>
      <w:r w:rsidRPr="00075236">
        <w:rPr>
          <w:rFonts w:ascii="Palatino Linotype" w:hAnsi="Palatino Linotype"/>
          <w:b/>
          <w:sz w:val="28"/>
          <w:szCs w:val="28"/>
        </w:rPr>
        <w:t>олларах США по официальному курсу Национального Банка Таджикистана</w:t>
      </w:r>
      <w:r w:rsidRPr="00BD5B35">
        <w:rPr>
          <w:rFonts w:ascii="Palatino Linotype" w:hAnsi="Palatino Linotype"/>
          <w:b/>
          <w:sz w:val="28"/>
          <w:szCs w:val="28"/>
        </w:rPr>
        <w:t xml:space="preserve"> на день оплаты, путем перечисления средств на расчетный счет Победителя Тендера.</w:t>
      </w:r>
    </w:p>
    <w:sectPr w:rsidR="009A23D0" w:rsidRPr="00BD4119" w:rsidSect="002C4737">
      <w:headerReference w:type="default" r:id="rId11"/>
      <w:footerReference w:type="default" r:id="rId12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F0D8" w14:textId="77777777" w:rsidR="007A2175" w:rsidRDefault="007A2175" w:rsidP="00ED7B6B">
      <w:pPr>
        <w:spacing w:after="0" w:line="240" w:lineRule="auto"/>
      </w:pPr>
      <w:r>
        <w:separator/>
      </w:r>
    </w:p>
  </w:endnote>
  <w:endnote w:type="continuationSeparator" w:id="0">
    <w:p w14:paraId="079A62DE" w14:textId="77777777" w:rsidR="007A2175" w:rsidRDefault="007A2175" w:rsidP="00ED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053790"/>
      <w:docPartObj>
        <w:docPartGallery w:val="Page Numbers (Bottom of Page)"/>
        <w:docPartUnique/>
      </w:docPartObj>
    </w:sdtPr>
    <w:sdtEndPr/>
    <w:sdtContent>
      <w:p w14:paraId="353E7653" w14:textId="77777777" w:rsidR="00131287" w:rsidRDefault="000A71FB">
        <w:pPr>
          <w:pStyle w:val="ab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C79A27A" wp14:editId="015AEE6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8CCB6C" w14:textId="012462EC" w:rsidR="00131287" w:rsidRDefault="0013128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D4917" w:rsidRPr="00BD491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79A27A" id="Группа 33" o:spid="_x0000_s1027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YfSwQAAAIOAAAOAAAAZHJzL2Uyb0RvYy54bWzsV92OnDYUvq/Ud7C4nx1ggAG0bLQ7P9tK&#10;2zRStr33gPlpwaa2Z5lNValSHqEv0jfoKyRv1GMbmL+kjbJJ24vOSMhg+3DOd873HXz5bNfU6IFw&#10;UTGaWM6FbSFCU5ZVtEis7+7Xk9BCQmKa4ZpRkliPRFjPrr784rJrY+KyktUZ4QiMUBF3bWKVUrbx&#10;dCrSkjRYXLCWUJjMGW+whFteTDOOO7De1FPXtoNpx3jWcpYSIeDp0kxaV9p+npNUfpvngkhUJxb4&#10;JvWV6+tGXadXlzguOG7LKu3dwB/hRYMrCi8dTS2xxGjLqzNTTZVyJlguL1LWTFmeVynRMUA0jn0S&#10;zS1n21bHUsRd0Y4wAbQnOH202fT5wwuOqiyxAs+1EMUNJOnNb29/ffv6zR/w/x3NZgqkri1iWHvL&#10;25ftC24iheEdS38UMD09nVf3hVmMNt03LAOzeCuZBmmX80aZgPDRTuficcwF2UmUwsO57zluAClL&#10;Yc6JbN/uk5WWkNH9NseL5uPMqt/suK7vm60zs2+KY/NW7WnvmQoLyk7skRVPQ/ZliVuiEyYUWiOy&#10;swHZexXeDdsh1zeo6nUKUiR38BxC1QgJgyyibFFiWpBrzllXEpyBg47aCWGMW00YQhn5O6gdO7TB&#10;GQWpF4WuKf8B8sCPDGZuGOp3DJjhuOVC3hLWIDVILA680n7ihzshlTv7JSqxlK2ruobnOAbjsKQf&#10;GUr8HNnRKlyF3sRzg9XEs5fLyfV64U2CtTP3l7PlYrF0flH2HS8uqywjVJkb6Ol4H5akXigMsUaC&#10;ClZXmTKnXBK82Cxqjh4wyMNa//rAD5ZNj93QwUJUJyE5rmffuNFkHYTzibf2/AnUZTixnegmCmwv&#10;8pbr45DuKkqeHhLqEivyoZp0OO+Nzda/89hw3FQSBLiumsQKx0U4VrW2oplOocRVbcYHUCj391BA&#10;/odE68pUxWjKUu42O7CiynXDskeoUc6ggoDY0DVgUDL+ykIdKHBiiZ+2mBML1V9TqHMl18OAD4PN&#10;MMA0ha2JJS1khgtpZH3b8qoowbJhEmXXIDt5pat070XPIOC+8q3XKjM8JK43EFdLMZpp7p1qnVL9&#10;J2khyuuq/Wrw+EgVD+RtoOmBuLmzUfp6UVT91rB7rjmM47Rcnativ/HfVUVQaNNvVIa0dCJ3rmq0&#10;17YFNZ0m3dG+04x6qFffP7bQVY7k0GxR+98vhxrt70/QPsdtD/fQhU5B22teL4sbQuWCUQrqyPhs&#10;L5CKm0XWB4uzHxwL5U0N3xmgOwga29iitJz+lZrW9AMJf+2r/ycgfFzTXun+UzI+dpgDSTKqbqRo&#10;kCbt9IkkGR2COtPPewn4R74DgndUvKbpZ654Lbmq9+taU/nsRcZxffjqOxaMsfDtKOo/oj5P5UfB&#10;3IgUpOz/yj8/Frz7A+YTVz5wYOx+egwHDU2e/lCkTjKH95o1+6Pb1Z8AAAD//wMAUEsDBBQABgAI&#10;AAAAIQCLLC9x3QAAAAUBAAAPAAAAZHJzL2Rvd25yZXYueG1sTI/BTsMwEETvSP0Ha5G4UbulaqsQ&#10;pwIENyrUkgJHN17iqPE62G4a/h6XC1xWGs1o5m2+GmzLevShcSRhMhbAkCqnG6ollK9P10tgISrS&#10;qnWEEr4xwKoYXeQq0+5EG+y3sWaphEKmJJgYu4zzUBm0Koxdh5S8T+etikn6mmuvTqnctnwqxJxb&#10;1VBaMKrDB4PVYXu0EqaL3Sw8fnQv9+vd11v//F4aX5dSXl0Od7fAIg7xLwxn/IQORWLauyPpwFoJ&#10;6ZH4e8/eZLmYA9tLuBECeJHz//TFDwAAAP//AwBQSwECLQAUAAYACAAAACEAtoM4kv4AAADhAQAA&#10;EwAAAAAAAAAAAAAAAAAAAAAAW0NvbnRlbnRfVHlwZXNdLnhtbFBLAQItABQABgAIAAAAIQA4/SH/&#10;1gAAAJQBAAALAAAAAAAAAAAAAAAAAC8BAABfcmVscy8ucmVsc1BLAQItABQABgAIAAAAIQC5YpYf&#10;SwQAAAIOAAAOAAAAAAAAAAAAAAAAAC4CAABkcnMvZTJvRG9jLnhtbFBLAQItABQABgAIAAAAIQCL&#10;LC9x3QAAAAUBAAAPAAAAAAAAAAAAAAAAAKU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558CCB6C" w14:textId="012462EC" w:rsidR="00131287" w:rsidRDefault="0013128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D4917" w:rsidRPr="00BD4917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803BE" w14:textId="77777777" w:rsidR="007A2175" w:rsidRDefault="007A2175" w:rsidP="00ED7B6B">
      <w:pPr>
        <w:spacing w:after="0" w:line="240" w:lineRule="auto"/>
      </w:pPr>
      <w:r>
        <w:separator/>
      </w:r>
    </w:p>
  </w:footnote>
  <w:footnote w:type="continuationSeparator" w:id="0">
    <w:p w14:paraId="1E0181C3" w14:textId="77777777" w:rsidR="007A2175" w:rsidRDefault="007A2175" w:rsidP="00ED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963F" w14:textId="77777777" w:rsidR="00131287" w:rsidRPr="00ED7B6B" w:rsidRDefault="00131287" w:rsidP="00ED7B6B">
    <w:pPr>
      <w:pStyle w:val="a9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18E"/>
    <w:multiLevelType w:val="hybridMultilevel"/>
    <w:tmpl w:val="0128939A"/>
    <w:lvl w:ilvl="0" w:tplc="AD52ABC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449F"/>
    <w:multiLevelType w:val="hybridMultilevel"/>
    <w:tmpl w:val="8E3CF59C"/>
    <w:lvl w:ilvl="0" w:tplc="9244C0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14468"/>
    <w:multiLevelType w:val="multilevel"/>
    <w:tmpl w:val="8AD8259C"/>
    <w:lvl w:ilvl="0">
      <w:start w:val="3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4FF62B2"/>
    <w:multiLevelType w:val="multilevel"/>
    <w:tmpl w:val="D554A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9C0C13"/>
    <w:multiLevelType w:val="hybridMultilevel"/>
    <w:tmpl w:val="DC5A1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10E"/>
    <w:multiLevelType w:val="hybridMultilevel"/>
    <w:tmpl w:val="A62A417A"/>
    <w:lvl w:ilvl="0" w:tplc="F0885A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407BE"/>
    <w:multiLevelType w:val="multilevel"/>
    <w:tmpl w:val="7DDA79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 w15:restartNumberingAfterBreak="0">
    <w:nsid w:val="0B3D4AA1"/>
    <w:multiLevelType w:val="hybridMultilevel"/>
    <w:tmpl w:val="6A3CEF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B4A5D"/>
    <w:multiLevelType w:val="multilevel"/>
    <w:tmpl w:val="75B893A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ascii="Palatino Linotype" w:hAnsi="Palatino Linotype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0E963433"/>
    <w:multiLevelType w:val="hybridMultilevel"/>
    <w:tmpl w:val="C7685BBA"/>
    <w:lvl w:ilvl="0" w:tplc="4584569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D138D"/>
    <w:multiLevelType w:val="hybridMultilevel"/>
    <w:tmpl w:val="56B4B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D5979"/>
    <w:multiLevelType w:val="hybridMultilevel"/>
    <w:tmpl w:val="8B524A6C"/>
    <w:lvl w:ilvl="0" w:tplc="D22C627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07757E5"/>
    <w:multiLevelType w:val="hybridMultilevel"/>
    <w:tmpl w:val="51FA3C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B2AEE"/>
    <w:multiLevelType w:val="hybridMultilevel"/>
    <w:tmpl w:val="536A6850"/>
    <w:lvl w:ilvl="0" w:tplc="DFAA240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C3BDD"/>
    <w:multiLevelType w:val="multilevel"/>
    <w:tmpl w:val="E8AA757A"/>
    <w:lvl w:ilvl="0">
      <w:start w:val="7"/>
      <w:numFmt w:val="decimal"/>
      <w:lvlText w:val="%1"/>
      <w:lvlJc w:val="left"/>
      <w:pPr>
        <w:ind w:left="360" w:hanging="360"/>
      </w:pPr>
      <w:rPr>
        <w:rFonts w:ascii="Palatino Linotype" w:hAnsi="Palatino Linotype" w:cstheme="minorHAnsi" w:hint="default"/>
        <w:color w:val="auto"/>
        <w:sz w:val="24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ascii="Palatino Linotype" w:hAnsi="Palatino Linotype" w:cstheme="minorHAns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Palatino Linotype" w:hAnsi="Palatino Linotype" w:cstheme="minorHAnsi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Palatino Linotype" w:hAnsi="Palatino Linotype" w:cstheme="minorHAnsi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Palatino Linotype" w:hAnsi="Palatino Linotype" w:cstheme="minorHAnsi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Palatino Linotype" w:hAnsi="Palatino Linotype" w:cstheme="minorHAnsi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Palatino Linotype" w:hAnsi="Palatino Linotype" w:cstheme="minorHAnsi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Palatino Linotype" w:hAnsi="Palatino Linotype" w:cstheme="minorHAnsi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ascii="Palatino Linotype" w:hAnsi="Palatino Linotype" w:cstheme="minorHAnsi" w:hint="default"/>
        <w:color w:val="auto"/>
        <w:sz w:val="24"/>
      </w:rPr>
    </w:lvl>
  </w:abstractNum>
  <w:abstractNum w:abstractNumId="15" w15:restartNumberingAfterBreak="0">
    <w:nsid w:val="18F63DD1"/>
    <w:multiLevelType w:val="multilevel"/>
    <w:tmpl w:val="55589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A3E74EB"/>
    <w:multiLevelType w:val="multilevel"/>
    <w:tmpl w:val="6C58E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CF1E06"/>
    <w:multiLevelType w:val="hybridMultilevel"/>
    <w:tmpl w:val="ED2C7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76665"/>
    <w:multiLevelType w:val="multilevel"/>
    <w:tmpl w:val="EAE4C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Palatino Linotype" w:eastAsia="Times New Roman" w:hAnsi="Palatino Linotyp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DA70B5"/>
    <w:multiLevelType w:val="multilevel"/>
    <w:tmpl w:val="1B109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0" w15:restartNumberingAfterBreak="0">
    <w:nsid w:val="24367169"/>
    <w:multiLevelType w:val="hybridMultilevel"/>
    <w:tmpl w:val="32207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15A29"/>
    <w:multiLevelType w:val="hybridMultilevel"/>
    <w:tmpl w:val="2648029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295F66CA"/>
    <w:multiLevelType w:val="multilevel"/>
    <w:tmpl w:val="6C58E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EE265E"/>
    <w:multiLevelType w:val="hybridMultilevel"/>
    <w:tmpl w:val="797025FC"/>
    <w:lvl w:ilvl="0" w:tplc="FDE013A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8A7634"/>
    <w:multiLevelType w:val="multilevel"/>
    <w:tmpl w:val="0114AED8"/>
    <w:lvl w:ilvl="0">
      <w:start w:val="12"/>
      <w:numFmt w:val="decimal"/>
      <w:lvlText w:val="%1."/>
      <w:lvlJc w:val="left"/>
      <w:pPr>
        <w:ind w:left="600" w:hanging="600"/>
      </w:pPr>
      <w:rPr>
        <w:rFonts w:cstheme="minorHAnsi"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HAnsi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HAnsi"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HAnsi"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HAnsi"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HAnsi"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HAnsi"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HAnsi"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HAnsi" w:hint="default"/>
        <w:color w:val="auto"/>
        <w:u w:val="none"/>
      </w:rPr>
    </w:lvl>
  </w:abstractNum>
  <w:abstractNum w:abstractNumId="25" w15:restartNumberingAfterBreak="0">
    <w:nsid w:val="2D845D0A"/>
    <w:multiLevelType w:val="multilevel"/>
    <w:tmpl w:val="322C1B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6" w15:restartNumberingAfterBreak="0">
    <w:nsid w:val="306977F3"/>
    <w:multiLevelType w:val="hybridMultilevel"/>
    <w:tmpl w:val="0012F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7A38C9"/>
    <w:multiLevelType w:val="multilevel"/>
    <w:tmpl w:val="E09ECD1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36DD6F4A"/>
    <w:multiLevelType w:val="hybridMultilevel"/>
    <w:tmpl w:val="73341FAC"/>
    <w:lvl w:ilvl="0" w:tplc="E3086C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619C3"/>
    <w:multiLevelType w:val="multilevel"/>
    <w:tmpl w:val="55589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F8041B7"/>
    <w:multiLevelType w:val="hybridMultilevel"/>
    <w:tmpl w:val="E1005458"/>
    <w:lvl w:ilvl="0" w:tplc="B8947F8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D1892"/>
    <w:multiLevelType w:val="hybridMultilevel"/>
    <w:tmpl w:val="2EFE1C0C"/>
    <w:lvl w:ilvl="0" w:tplc="FF0CF590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43166563"/>
    <w:multiLevelType w:val="multilevel"/>
    <w:tmpl w:val="A5FC3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 w15:restartNumberingAfterBreak="0">
    <w:nsid w:val="44023592"/>
    <w:multiLevelType w:val="multilevel"/>
    <w:tmpl w:val="D554A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FA6CB3"/>
    <w:multiLevelType w:val="hybridMultilevel"/>
    <w:tmpl w:val="C79AEF50"/>
    <w:lvl w:ilvl="0" w:tplc="E3222A4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8C6530"/>
    <w:multiLevelType w:val="hybridMultilevel"/>
    <w:tmpl w:val="39A00D6C"/>
    <w:lvl w:ilvl="0" w:tplc="EB2ED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E643B"/>
    <w:multiLevelType w:val="multilevel"/>
    <w:tmpl w:val="F5B2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FA2339"/>
    <w:multiLevelType w:val="multilevel"/>
    <w:tmpl w:val="08505D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573313E4"/>
    <w:multiLevelType w:val="multilevel"/>
    <w:tmpl w:val="81202F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9" w15:restartNumberingAfterBreak="0">
    <w:nsid w:val="59241547"/>
    <w:multiLevelType w:val="hybridMultilevel"/>
    <w:tmpl w:val="105E393C"/>
    <w:lvl w:ilvl="0" w:tplc="9244C0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224A9"/>
    <w:multiLevelType w:val="hybridMultilevel"/>
    <w:tmpl w:val="7E0887D0"/>
    <w:lvl w:ilvl="0" w:tplc="CF00C01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4112A0"/>
    <w:multiLevelType w:val="multilevel"/>
    <w:tmpl w:val="5A143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D0E393E"/>
    <w:multiLevelType w:val="multilevel"/>
    <w:tmpl w:val="5DA297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005301"/>
    <w:multiLevelType w:val="hybridMultilevel"/>
    <w:tmpl w:val="351E4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043700"/>
    <w:multiLevelType w:val="multilevel"/>
    <w:tmpl w:val="6C58E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6B631E6"/>
    <w:multiLevelType w:val="hybridMultilevel"/>
    <w:tmpl w:val="0DCEF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DB0672"/>
    <w:multiLevelType w:val="hybridMultilevel"/>
    <w:tmpl w:val="CC7C6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5065DC"/>
    <w:multiLevelType w:val="multilevel"/>
    <w:tmpl w:val="BAAA8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Palatino Linotype" w:eastAsia="Times New Roman" w:hAnsi="Palatino Linotype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03869DA"/>
    <w:multiLevelType w:val="hybridMultilevel"/>
    <w:tmpl w:val="1D547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55433D"/>
    <w:multiLevelType w:val="multilevel"/>
    <w:tmpl w:val="6C58E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3362542"/>
    <w:multiLevelType w:val="hybridMultilevel"/>
    <w:tmpl w:val="106203DE"/>
    <w:lvl w:ilvl="0" w:tplc="15AA5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9075C4"/>
    <w:multiLevelType w:val="multilevel"/>
    <w:tmpl w:val="7F0A3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2" w15:restartNumberingAfterBreak="0">
    <w:nsid w:val="7A9C0346"/>
    <w:multiLevelType w:val="hybridMultilevel"/>
    <w:tmpl w:val="976C8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7947DF"/>
    <w:multiLevelType w:val="multilevel"/>
    <w:tmpl w:val="06C655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4" w15:restartNumberingAfterBreak="0">
    <w:nsid w:val="7F843BF0"/>
    <w:multiLevelType w:val="hybridMultilevel"/>
    <w:tmpl w:val="17C0A646"/>
    <w:lvl w:ilvl="0" w:tplc="07023B0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41"/>
  </w:num>
  <w:num w:numId="3">
    <w:abstractNumId w:val="45"/>
  </w:num>
  <w:num w:numId="4">
    <w:abstractNumId w:val="50"/>
  </w:num>
  <w:num w:numId="5">
    <w:abstractNumId w:val="16"/>
  </w:num>
  <w:num w:numId="6">
    <w:abstractNumId w:val="42"/>
  </w:num>
  <w:num w:numId="7">
    <w:abstractNumId w:val="2"/>
  </w:num>
  <w:num w:numId="8">
    <w:abstractNumId w:val="18"/>
  </w:num>
  <w:num w:numId="9">
    <w:abstractNumId w:val="49"/>
  </w:num>
  <w:num w:numId="10">
    <w:abstractNumId w:val="21"/>
  </w:num>
  <w:num w:numId="11">
    <w:abstractNumId w:val="44"/>
  </w:num>
  <w:num w:numId="12">
    <w:abstractNumId w:val="31"/>
  </w:num>
  <w:num w:numId="13">
    <w:abstractNumId w:val="47"/>
  </w:num>
  <w:num w:numId="14">
    <w:abstractNumId w:val="3"/>
  </w:num>
  <w:num w:numId="15">
    <w:abstractNumId w:val="33"/>
  </w:num>
  <w:num w:numId="16">
    <w:abstractNumId w:val="12"/>
  </w:num>
  <w:num w:numId="17">
    <w:abstractNumId w:val="5"/>
  </w:num>
  <w:num w:numId="18">
    <w:abstractNumId w:val="17"/>
  </w:num>
  <w:num w:numId="19">
    <w:abstractNumId w:val="48"/>
  </w:num>
  <w:num w:numId="20">
    <w:abstractNumId w:val="0"/>
  </w:num>
  <w:num w:numId="21">
    <w:abstractNumId w:val="4"/>
  </w:num>
  <w:num w:numId="22">
    <w:abstractNumId w:val="34"/>
  </w:num>
  <w:num w:numId="23">
    <w:abstractNumId w:val="52"/>
  </w:num>
  <w:num w:numId="24">
    <w:abstractNumId w:val="9"/>
  </w:num>
  <w:num w:numId="25">
    <w:abstractNumId w:val="26"/>
  </w:num>
  <w:num w:numId="26">
    <w:abstractNumId w:val="23"/>
  </w:num>
  <w:num w:numId="27">
    <w:abstractNumId w:val="46"/>
  </w:num>
  <w:num w:numId="28">
    <w:abstractNumId w:val="28"/>
  </w:num>
  <w:num w:numId="29">
    <w:abstractNumId w:val="10"/>
  </w:num>
  <w:num w:numId="30">
    <w:abstractNumId w:val="13"/>
  </w:num>
  <w:num w:numId="31">
    <w:abstractNumId w:val="43"/>
  </w:num>
  <w:num w:numId="32">
    <w:abstractNumId w:val="40"/>
  </w:num>
  <w:num w:numId="33">
    <w:abstractNumId w:val="20"/>
  </w:num>
  <w:num w:numId="34">
    <w:abstractNumId w:val="30"/>
  </w:num>
  <w:num w:numId="35">
    <w:abstractNumId w:val="22"/>
  </w:num>
  <w:num w:numId="36">
    <w:abstractNumId w:val="35"/>
  </w:num>
  <w:num w:numId="37">
    <w:abstractNumId w:val="54"/>
  </w:num>
  <w:num w:numId="38">
    <w:abstractNumId w:val="6"/>
  </w:num>
  <w:num w:numId="39">
    <w:abstractNumId w:val="11"/>
  </w:num>
  <w:num w:numId="40">
    <w:abstractNumId w:val="15"/>
  </w:num>
  <w:num w:numId="41">
    <w:abstractNumId w:val="7"/>
  </w:num>
  <w:num w:numId="42">
    <w:abstractNumId w:val="37"/>
  </w:num>
  <w:num w:numId="43">
    <w:abstractNumId w:val="51"/>
  </w:num>
  <w:num w:numId="44">
    <w:abstractNumId w:val="8"/>
  </w:num>
  <w:num w:numId="45">
    <w:abstractNumId w:val="38"/>
  </w:num>
  <w:num w:numId="46">
    <w:abstractNumId w:val="25"/>
  </w:num>
  <w:num w:numId="47">
    <w:abstractNumId w:val="39"/>
  </w:num>
  <w:num w:numId="48">
    <w:abstractNumId w:val="1"/>
  </w:num>
  <w:num w:numId="49">
    <w:abstractNumId w:val="53"/>
  </w:num>
  <w:num w:numId="50">
    <w:abstractNumId w:val="29"/>
  </w:num>
  <w:num w:numId="51">
    <w:abstractNumId w:val="19"/>
  </w:num>
  <w:num w:numId="52">
    <w:abstractNumId w:val="36"/>
  </w:num>
  <w:num w:numId="53">
    <w:abstractNumId w:val="14"/>
  </w:num>
  <w:num w:numId="54">
    <w:abstractNumId w:val="32"/>
  </w:num>
  <w:num w:numId="55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3D"/>
    <w:rsid w:val="00005E96"/>
    <w:rsid w:val="00010927"/>
    <w:rsid w:val="00013814"/>
    <w:rsid w:val="00016959"/>
    <w:rsid w:val="00022BF3"/>
    <w:rsid w:val="00025FEC"/>
    <w:rsid w:val="0003111B"/>
    <w:rsid w:val="000318E9"/>
    <w:rsid w:val="000478E9"/>
    <w:rsid w:val="00052643"/>
    <w:rsid w:val="00055DC1"/>
    <w:rsid w:val="00061FD0"/>
    <w:rsid w:val="0006405D"/>
    <w:rsid w:val="00064C7D"/>
    <w:rsid w:val="00065ED1"/>
    <w:rsid w:val="00071625"/>
    <w:rsid w:val="00075236"/>
    <w:rsid w:val="000A71FB"/>
    <w:rsid w:val="000A7E7A"/>
    <w:rsid w:val="000B744B"/>
    <w:rsid w:val="000D47C3"/>
    <w:rsid w:val="000D60E5"/>
    <w:rsid w:val="000E6BC2"/>
    <w:rsid w:val="00102F44"/>
    <w:rsid w:val="00117D68"/>
    <w:rsid w:val="00120965"/>
    <w:rsid w:val="0012195A"/>
    <w:rsid w:val="001224FC"/>
    <w:rsid w:val="00131287"/>
    <w:rsid w:val="00140391"/>
    <w:rsid w:val="001503BE"/>
    <w:rsid w:val="0015171D"/>
    <w:rsid w:val="00154488"/>
    <w:rsid w:val="001607B4"/>
    <w:rsid w:val="0016172D"/>
    <w:rsid w:val="00180FD7"/>
    <w:rsid w:val="0018457B"/>
    <w:rsid w:val="0019173E"/>
    <w:rsid w:val="001A08AA"/>
    <w:rsid w:val="001B0906"/>
    <w:rsid w:val="001B10FB"/>
    <w:rsid w:val="001C434F"/>
    <w:rsid w:val="001D0036"/>
    <w:rsid w:val="001D1789"/>
    <w:rsid w:val="001D4970"/>
    <w:rsid w:val="001F4473"/>
    <w:rsid w:val="00201B8B"/>
    <w:rsid w:val="00203282"/>
    <w:rsid w:val="002054C0"/>
    <w:rsid w:val="0021463F"/>
    <w:rsid w:val="00242E60"/>
    <w:rsid w:val="00261FEB"/>
    <w:rsid w:val="00265B22"/>
    <w:rsid w:val="00286C11"/>
    <w:rsid w:val="002A000B"/>
    <w:rsid w:val="002A1D09"/>
    <w:rsid w:val="002B1E1A"/>
    <w:rsid w:val="002B470E"/>
    <w:rsid w:val="002C1A1E"/>
    <w:rsid w:val="002C3DFC"/>
    <w:rsid w:val="002C4737"/>
    <w:rsid w:val="002C5865"/>
    <w:rsid w:val="002C5D8E"/>
    <w:rsid w:val="002D4757"/>
    <w:rsid w:val="002D5258"/>
    <w:rsid w:val="002D5463"/>
    <w:rsid w:val="002D5BA9"/>
    <w:rsid w:val="002F29AC"/>
    <w:rsid w:val="002F3BDF"/>
    <w:rsid w:val="003140C1"/>
    <w:rsid w:val="003166B8"/>
    <w:rsid w:val="00324D6A"/>
    <w:rsid w:val="00346479"/>
    <w:rsid w:val="003640E0"/>
    <w:rsid w:val="00371309"/>
    <w:rsid w:val="00376392"/>
    <w:rsid w:val="00383438"/>
    <w:rsid w:val="00387115"/>
    <w:rsid w:val="00393253"/>
    <w:rsid w:val="00395F41"/>
    <w:rsid w:val="003969EB"/>
    <w:rsid w:val="003A4CA0"/>
    <w:rsid w:val="003A639D"/>
    <w:rsid w:val="003B4577"/>
    <w:rsid w:val="003C6849"/>
    <w:rsid w:val="003D0D93"/>
    <w:rsid w:val="003D4A7C"/>
    <w:rsid w:val="003D4BFE"/>
    <w:rsid w:val="003E5D30"/>
    <w:rsid w:val="00404EDA"/>
    <w:rsid w:val="00406774"/>
    <w:rsid w:val="0041707D"/>
    <w:rsid w:val="004215AF"/>
    <w:rsid w:val="00422F84"/>
    <w:rsid w:val="00423C10"/>
    <w:rsid w:val="004252BE"/>
    <w:rsid w:val="004575B5"/>
    <w:rsid w:val="004610EE"/>
    <w:rsid w:val="00467CD1"/>
    <w:rsid w:val="00473EE5"/>
    <w:rsid w:val="00481548"/>
    <w:rsid w:val="00490B2C"/>
    <w:rsid w:val="00493148"/>
    <w:rsid w:val="004A2C92"/>
    <w:rsid w:val="004C73C0"/>
    <w:rsid w:val="004D37BC"/>
    <w:rsid w:val="004E7166"/>
    <w:rsid w:val="00501760"/>
    <w:rsid w:val="00503B0E"/>
    <w:rsid w:val="00504FDD"/>
    <w:rsid w:val="00510590"/>
    <w:rsid w:val="00511423"/>
    <w:rsid w:val="00537059"/>
    <w:rsid w:val="00556130"/>
    <w:rsid w:val="00556D5C"/>
    <w:rsid w:val="00564669"/>
    <w:rsid w:val="00564DD7"/>
    <w:rsid w:val="0058569C"/>
    <w:rsid w:val="005A4F09"/>
    <w:rsid w:val="005B1961"/>
    <w:rsid w:val="005B2CBB"/>
    <w:rsid w:val="005B4BF5"/>
    <w:rsid w:val="005D3D78"/>
    <w:rsid w:val="005E7714"/>
    <w:rsid w:val="005F41E9"/>
    <w:rsid w:val="00604E80"/>
    <w:rsid w:val="0060509D"/>
    <w:rsid w:val="00605B1D"/>
    <w:rsid w:val="006351F2"/>
    <w:rsid w:val="00641E56"/>
    <w:rsid w:val="0064220F"/>
    <w:rsid w:val="006515F2"/>
    <w:rsid w:val="0066428D"/>
    <w:rsid w:val="00676ED4"/>
    <w:rsid w:val="00684215"/>
    <w:rsid w:val="00696C1D"/>
    <w:rsid w:val="0069777C"/>
    <w:rsid w:val="006A43BD"/>
    <w:rsid w:val="006B5DBC"/>
    <w:rsid w:val="006D613B"/>
    <w:rsid w:val="006E3C30"/>
    <w:rsid w:val="00702E28"/>
    <w:rsid w:val="007119E6"/>
    <w:rsid w:val="007151A8"/>
    <w:rsid w:val="00721F06"/>
    <w:rsid w:val="00724EA3"/>
    <w:rsid w:val="007257AF"/>
    <w:rsid w:val="0072618F"/>
    <w:rsid w:val="00731E8E"/>
    <w:rsid w:val="00736BD7"/>
    <w:rsid w:val="00737CA4"/>
    <w:rsid w:val="00745A83"/>
    <w:rsid w:val="00753344"/>
    <w:rsid w:val="00763140"/>
    <w:rsid w:val="0078222E"/>
    <w:rsid w:val="007A2175"/>
    <w:rsid w:val="007A4D74"/>
    <w:rsid w:val="007D3408"/>
    <w:rsid w:val="007D6AEF"/>
    <w:rsid w:val="007F428F"/>
    <w:rsid w:val="0080517B"/>
    <w:rsid w:val="00806AE8"/>
    <w:rsid w:val="00817B34"/>
    <w:rsid w:val="008212BE"/>
    <w:rsid w:val="0082395F"/>
    <w:rsid w:val="00824236"/>
    <w:rsid w:val="00824355"/>
    <w:rsid w:val="0083564B"/>
    <w:rsid w:val="00840CC1"/>
    <w:rsid w:val="00841BED"/>
    <w:rsid w:val="008444E2"/>
    <w:rsid w:val="008463AF"/>
    <w:rsid w:val="00856F48"/>
    <w:rsid w:val="008B2B17"/>
    <w:rsid w:val="008E26B9"/>
    <w:rsid w:val="008E3AB0"/>
    <w:rsid w:val="008F58BC"/>
    <w:rsid w:val="008F63A3"/>
    <w:rsid w:val="00902550"/>
    <w:rsid w:val="00920DFA"/>
    <w:rsid w:val="009211A4"/>
    <w:rsid w:val="00922FF7"/>
    <w:rsid w:val="0092715D"/>
    <w:rsid w:val="00945362"/>
    <w:rsid w:val="009660A6"/>
    <w:rsid w:val="00972AE3"/>
    <w:rsid w:val="009A23D0"/>
    <w:rsid w:val="009C285D"/>
    <w:rsid w:val="009C35A4"/>
    <w:rsid w:val="009C4870"/>
    <w:rsid w:val="009C60AF"/>
    <w:rsid w:val="009C6B5A"/>
    <w:rsid w:val="009D5EEB"/>
    <w:rsid w:val="009D65F4"/>
    <w:rsid w:val="009E2ED0"/>
    <w:rsid w:val="009E613D"/>
    <w:rsid w:val="009E6F8B"/>
    <w:rsid w:val="009F1C2E"/>
    <w:rsid w:val="009F1C9A"/>
    <w:rsid w:val="009F293D"/>
    <w:rsid w:val="00A01425"/>
    <w:rsid w:val="00A01859"/>
    <w:rsid w:val="00A30367"/>
    <w:rsid w:val="00A322F3"/>
    <w:rsid w:val="00A46326"/>
    <w:rsid w:val="00A508EE"/>
    <w:rsid w:val="00A72FC3"/>
    <w:rsid w:val="00A77EA6"/>
    <w:rsid w:val="00A84777"/>
    <w:rsid w:val="00A86435"/>
    <w:rsid w:val="00A92663"/>
    <w:rsid w:val="00A93397"/>
    <w:rsid w:val="00A94005"/>
    <w:rsid w:val="00AA0917"/>
    <w:rsid w:val="00AA3CBE"/>
    <w:rsid w:val="00AA68BB"/>
    <w:rsid w:val="00AB19D6"/>
    <w:rsid w:val="00AC091A"/>
    <w:rsid w:val="00AD1956"/>
    <w:rsid w:val="00AD2931"/>
    <w:rsid w:val="00AE1208"/>
    <w:rsid w:val="00AE72A4"/>
    <w:rsid w:val="00AF3168"/>
    <w:rsid w:val="00B04953"/>
    <w:rsid w:val="00B100C6"/>
    <w:rsid w:val="00B1257E"/>
    <w:rsid w:val="00B12B80"/>
    <w:rsid w:val="00B14F2E"/>
    <w:rsid w:val="00B30AC1"/>
    <w:rsid w:val="00B3586C"/>
    <w:rsid w:val="00B3673F"/>
    <w:rsid w:val="00B61E16"/>
    <w:rsid w:val="00B71508"/>
    <w:rsid w:val="00B726A5"/>
    <w:rsid w:val="00BA5633"/>
    <w:rsid w:val="00BA6F1A"/>
    <w:rsid w:val="00BB222D"/>
    <w:rsid w:val="00BC1332"/>
    <w:rsid w:val="00BC208F"/>
    <w:rsid w:val="00BC41C7"/>
    <w:rsid w:val="00BD3B7E"/>
    <w:rsid w:val="00BD4119"/>
    <w:rsid w:val="00BD4917"/>
    <w:rsid w:val="00BD5B35"/>
    <w:rsid w:val="00BE6172"/>
    <w:rsid w:val="00BF09C9"/>
    <w:rsid w:val="00BF362C"/>
    <w:rsid w:val="00BF3ED5"/>
    <w:rsid w:val="00C000E8"/>
    <w:rsid w:val="00C020F4"/>
    <w:rsid w:val="00C0703D"/>
    <w:rsid w:val="00C327B6"/>
    <w:rsid w:val="00C35D6C"/>
    <w:rsid w:val="00C40903"/>
    <w:rsid w:val="00C44B3E"/>
    <w:rsid w:val="00C510D4"/>
    <w:rsid w:val="00C624DE"/>
    <w:rsid w:val="00C63FC4"/>
    <w:rsid w:val="00C675A6"/>
    <w:rsid w:val="00C704B8"/>
    <w:rsid w:val="00C87AC7"/>
    <w:rsid w:val="00C9371C"/>
    <w:rsid w:val="00C95713"/>
    <w:rsid w:val="00CA47D8"/>
    <w:rsid w:val="00CB69FD"/>
    <w:rsid w:val="00CC0C64"/>
    <w:rsid w:val="00CC50E5"/>
    <w:rsid w:val="00CD2449"/>
    <w:rsid w:val="00CD2E76"/>
    <w:rsid w:val="00CD4B18"/>
    <w:rsid w:val="00CE2D1D"/>
    <w:rsid w:val="00D248F3"/>
    <w:rsid w:val="00D2715C"/>
    <w:rsid w:val="00D273D8"/>
    <w:rsid w:val="00D34F72"/>
    <w:rsid w:val="00D37032"/>
    <w:rsid w:val="00D40629"/>
    <w:rsid w:val="00D520CE"/>
    <w:rsid w:val="00D65B98"/>
    <w:rsid w:val="00D74D3B"/>
    <w:rsid w:val="00D7797D"/>
    <w:rsid w:val="00D85A5B"/>
    <w:rsid w:val="00DA0436"/>
    <w:rsid w:val="00DA099E"/>
    <w:rsid w:val="00DA3467"/>
    <w:rsid w:val="00DA3788"/>
    <w:rsid w:val="00DA51F7"/>
    <w:rsid w:val="00DA5EFE"/>
    <w:rsid w:val="00DB499B"/>
    <w:rsid w:val="00DB4F61"/>
    <w:rsid w:val="00DB7B65"/>
    <w:rsid w:val="00DD51F3"/>
    <w:rsid w:val="00DD662E"/>
    <w:rsid w:val="00DD737E"/>
    <w:rsid w:val="00DF017D"/>
    <w:rsid w:val="00DF75CB"/>
    <w:rsid w:val="00E13B09"/>
    <w:rsid w:val="00E25D02"/>
    <w:rsid w:val="00E27705"/>
    <w:rsid w:val="00E31777"/>
    <w:rsid w:val="00E50E24"/>
    <w:rsid w:val="00E664FE"/>
    <w:rsid w:val="00E73B22"/>
    <w:rsid w:val="00E812B6"/>
    <w:rsid w:val="00E8693F"/>
    <w:rsid w:val="00E948F5"/>
    <w:rsid w:val="00E95C19"/>
    <w:rsid w:val="00E96F4C"/>
    <w:rsid w:val="00EA27EC"/>
    <w:rsid w:val="00EA4A2C"/>
    <w:rsid w:val="00EA4DED"/>
    <w:rsid w:val="00EA5EF4"/>
    <w:rsid w:val="00EB111C"/>
    <w:rsid w:val="00EB4F99"/>
    <w:rsid w:val="00ED0875"/>
    <w:rsid w:val="00ED7B6B"/>
    <w:rsid w:val="00EE4580"/>
    <w:rsid w:val="00F056D9"/>
    <w:rsid w:val="00F13A87"/>
    <w:rsid w:val="00F143D8"/>
    <w:rsid w:val="00F2331F"/>
    <w:rsid w:val="00F5235F"/>
    <w:rsid w:val="00F64CD9"/>
    <w:rsid w:val="00F67774"/>
    <w:rsid w:val="00F82FF1"/>
    <w:rsid w:val="00F831F9"/>
    <w:rsid w:val="00F87A95"/>
    <w:rsid w:val="00F87AA5"/>
    <w:rsid w:val="00F90460"/>
    <w:rsid w:val="00FA34D7"/>
    <w:rsid w:val="00FA3E5B"/>
    <w:rsid w:val="00FA62EB"/>
    <w:rsid w:val="00FA6773"/>
    <w:rsid w:val="00FB2B69"/>
    <w:rsid w:val="00FB41DE"/>
    <w:rsid w:val="00FB5C4F"/>
    <w:rsid w:val="00FB6C99"/>
    <w:rsid w:val="00FB75ED"/>
    <w:rsid w:val="00FB765D"/>
    <w:rsid w:val="00FC090C"/>
    <w:rsid w:val="00FC7B04"/>
    <w:rsid w:val="00FC7C0E"/>
    <w:rsid w:val="00FD09E8"/>
    <w:rsid w:val="00FD25D4"/>
    <w:rsid w:val="00FD5D6A"/>
    <w:rsid w:val="00FE291B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3F9EB"/>
  <w15:docId w15:val="{FA498F63-2012-4E29-A62A-95C7F31E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3B"/>
    <w:pPr>
      <w:ind w:left="720"/>
      <w:contextualSpacing/>
    </w:pPr>
  </w:style>
  <w:style w:type="paragraph" w:styleId="a4">
    <w:name w:val="Body Text"/>
    <w:basedOn w:val="a"/>
    <w:link w:val="a5"/>
    <w:rsid w:val="00AE120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E1208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basedOn w:val="a0"/>
    <w:rsid w:val="002B1E1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B1E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31"/>
    <w:rsid w:val="002B1E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2B1E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7"/>
    <w:rsid w:val="002B1E1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2B1E1A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character" w:customStyle="1" w:styleId="22">
    <w:name w:val="Заголовок №2 (2)_"/>
    <w:basedOn w:val="a0"/>
    <w:link w:val="220"/>
    <w:rsid w:val="002B1E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pt">
    <w:name w:val="Заголовок №2 + 11 pt;Курсив"/>
    <w:basedOn w:val="2"/>
    <w:rsid w:val="002B1E1A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1">
    <w:name w:val="Основной текст2"/>
    <w:basedOn w:val="a7"/>
    <w:rsid w:val="002B1E1A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2B1E1A"/>
    <w:pPr>
      <w:shd w:val="clear" w:color="auto" w:fill="FFFFFF"/>
      <w:spacing w:before="840" w:after="48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7"/>
    <w:rsid w:val="002B1E1A"/>
    <w:pPr>
      <w:shd w:val="clear" w:color="auto" w:fill="FFFFFF"/>
      <w:spacing w:before="480" w:after="360" w:line="0" w:lineRule="atLeas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2B1E1A"/>
    <w:pPr>
      <w:shd w:val="clear" w:color="auto" w:fill="FFFFFF"/>
      <w:spacing w:before="540" w:after="30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rsid w:val="002B1E1A"/>
    <w:pPr>
      <w:shd w:val="clear" w:color="auto" w:fill="FFFFFF"/>
      <w:spacing w:before="240" w:after="54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ED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7B6B"/>
  </w:style>
  <w:style w:type="paragraph" w:styleId="ab">
    <w:name w:val="footer"/>
    <w:basedOn w:val="a"/>
    <w:link w:val="ac"/>
    <w:uiPriority w:val="99"/>
    <w:unhideWhenUsed/>
    <w:rsid w:val="00ED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7B6B"/>
  </w:style>
  <w:style w:type="paragraph" w:customStyle="1" w:styleId="C289308D74E2492DA70DEFAE9D5EDFC8">
    <w:name w:val="C289308D74E2492DA70DEFAE9D5EDFC8"/>
    <w:rsid w:val="00ED7B6B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7B6B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CD2449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CD2449"/>
    <w:rPr>
      <w:rFonts w:eastAsiaTheme="minorEastAsia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04FD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04FD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04FD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04FD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04FDD"/>
    <w:rPr>
      <w:b/>
      <w:bCs/>
      <w:sz w:val="20"/>
      <w:szCs w:val="20"/>
    </w:rPr>
  </w:style>
  <w:style w:type="table" w:styleId="af6">
    <w:name w:val="Table Grid"/>
    <w:basedOn w:val="a1"/>
    <w:uiPriority w:val="59"/>
    <w:rsid w:val="0015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01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2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887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  <w:div w:id="1253510092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</w:divsChild>
        </w:div>
        <w:div w:id="3524183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565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  <w:div w:id="1117216646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</w:divsChild>
        </w:div>
        <w:div w:id="426459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903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  <w:div w:id="1862938422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</w:divsChild>
        </w:div>
        <w:div w:id="5421402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299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  <w:div w:id="495539243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</w:divsChild>
        </w:div>
        <w:div w:id="567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946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  <w:div w:id="172688955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</w:divsChild>
        </w:div>
        <w:div w:id="5926709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091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  <w:div w:id="1956866934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</w:divsChild>
        </w:div>
        <w:div w:id="597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795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  <w:div w:id="1801996918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</w:divsChild>
        </w:div>
        <w:div w:id="5979082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382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  <w:div w:id="1275867153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</w:divsChild>
        </w:div>
        <w:div w:id="610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9855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  <w:div w:id="524636169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</w:divsChild>
        </w:div>
        <w:div w:id="753671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0949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  <w:div w:id="443615233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</w:divsChild>
        </w:div>
        <w:div w:id="8401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583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  <w:div w:id="1761483736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</w:divsChild>
        </w:div>
        <w:div w:id="1205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5646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  <w:div w:id="697854932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</w:divsChild>
        </w:div>
        <w:div w:id="1365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242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  <w:div w:id="1953902844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</w:divsChild>
        </w:div>
        <w:div w:id="13941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1295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  <w:div w:id="1025450077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</w:divsChild>
        </w:div>
        <w:div w:id="15226228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830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  <w:div w:id="2003700332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</w:divsChild>
        </w:div>
        <w:div w:id="16973913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7636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  <w:div w:id="1259095337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</w:divsChild>
        </w:div>
        <w:div w:id="1969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6393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  <w:div w:id="1959028086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</w:divsChild>
        </w:div>
        <w:div w:id="2099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893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  <w:div w:id="1036349201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</w:divsChild>
        </w:div>
        <w:div w:id="21330137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0572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none" w:sz="0" w:space="15" w:color="auto"/>
              </w:divBdr>
            </w:div>
            <w:div w:id="1745494352">
              <w:marLeft w:val="0"/>
              <w:marRight w:val="0"/>
              <w:marTop w:val="0"/>
              <w:marBottom w:val="0"/>
              <w:divBdr>
                <w:top w:val="single" w:sz="6" w:space="4" w:color="E9EEF4"/>
                <w:left w:val="single" w:sz="6" w:space="15" w:color="E9EEF4"/>
                <w:bottom w:val="single" w:sz="6" w:space="4" w:color="E9EEF4"/>
                <w:right w:val="single" w:sz="6" w:space="15" w:color="E9EEF4"/>
              </w:divBdr>
            </w:div>
          </w:divsChild>
        </w:div>
      </w:divsChild>
    </w:div>
    <w:div w:id="8766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nder@spitame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spitame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FBFA-CF6E-451E-96F2-D49E9A1E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по открытому тендеру на выбор поставщика Пос-терминала для ЗАО«Спитамен Банк»</vt:lpstr>
    </vt:vector>
  </TitlesOfParts>
  <Company>Hoe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открытому тендеру на выбор поставщика Пос-терминала для ЗАО«Спитамен Банк»</dc:title>
  <dc:subject/>
  <dc:creator>г.Душанбе - 2022</dc:creator>
  <cp:keywords/>
  <dc:description/>
  <cp:lastModifiedBy>Marifat Shukurova</cp:lastModifiedBy>
  <cp:revision>4</cp:revision>
  <cp:lastPrinted>2022-06-21T10:34:00Z</cp:lastPrinted>
  <dcterms:created xsi:type="dcterms:W3CDTF">2022-11-03T03:49:00Z</dcterms:created>
  <dcterms:modified xsi:type="dcterms:W3CDTF">2022-11-16T08:04:00Z</dcterms:modified>
</cp:coreProperties>
</file>